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9E89" w14:textId="4C2A62B9" w:rsidR="004112B5" w:rsidRPr="00A71337" w:rsidRDefault="00A71337" w:rsidP="004112B5">
      <w:pPr>
        <w:pStyle w:val="Title"/>
        <w:rPr>
          <w:sz w:val="36"/>
          <w:szCs w:val="36"/>
        </w:rPr>
      </w:pPr>
      <w:r w:rsidRPr="00A71337">
        <w:rPr>
          <w:sz w:val="36"/>
          <w:szCs w:val="36"/>
        </w:rPr>
        <w:t>Application Form for Bank of Canada’s Contingent Term Repo Facility (CTRF)</w:t>
      </w:r>
    </w:p>
    <w:p w14:paraId="5D16B520" w14:textId="77777777" w:rsidR="00B173AF" w:rsidRPr="004656BD" w:rsidRDefault="00B173AF" w:rsidP="00B173AF">
      <w:pPr>
        <w:rPr>
          <w:sz w:val="20"/>
          <w:szCs w:val="20"/>
        </w:rPr>
      </w:pPr>
      <w:r w:rsidRPr="004656BD">
        <w:rPr>
          <w:sz w:val="20"/>
          <w:szCs w:val="20"/>
        </w:rPr>
        <w:t xml:space="preserve">Complete each section of this application unless otherwise indicated. If more space is required, additional information can be appended to the application. Forward the completed application, and any accompanying documentation, to </w:t>
      </w:r>
      <w:hyperlink r:id="rId12" w:history="1">
        <w:r w:rsidRPr="004656BD">
          <w:rPr>
            <w:rStyle w:val="Hyperlink"/>
            <w:sz w:val="20"/>
            <w:szCs w:val="20"/>
          </w:rPr>
          <w:t>ContingentTermRepoFacility@bank-banque-canada.ca</w:t>
        </w:r>
      </w:hyperlink>
      <w:r w:rsidRPr="004656BD">
        <w:rPr>
          <w:sz w:val="20"/>
          <w:szCs w:val="20"/>
        </w:rPr>
        <w:t>.</w:t>
      </w:r>
    </w:p>
    <w:p w14:paraId="4B2F63FE" w14:textId="77777777" w:rsidR="00B173AF" w:rsidRPr="004656BD" w:rsidRDefault="00B173AF" w:rsidP="00B173AF">
      <w:pPr>
        <w:rPr>
          <w:sz w:val="20"/>
          <w:szCs w:val="20"/>
        </w:rPr>
      </w:pPr>
      <w:r w:rsidRPr="004656BD">
        <w:rPr>
          <w:sz w:val="20"/>
          <w:szCs w:val="20"/>
        </w:rPr>
        <w:t xml:space="preserve">Please send any questions to </w:t>
      </w:r>
      <w:hyperlink r:id="rId13" w:history="1">
        <w:r w:rsidRPr="004656BD">
          <w:rPr>
            <w:rStyle w:val="Hyperlink"/>
            <w:sz w:val="20"/>
            <w:szCs w:val="20"/>
          </w:rPr>
          <w:t>infoctrf@bank-banque-canada.ca</w:t>
        </w:r>
      </w:hyperlink>
      <w:r w:rsidRPr="004656BD">
        <w:rPr>
          <w:sz w:val="20"/>
          <w:szCs w:val="20"/>
        </w:rPr>
        <w:t>.</w:t>
      </w:r>
    </w:p>
    <w:p w14:paraId="74D3DC83" w14:textId="17C5C27C" w:rsidR="004112B5" w:rsidRPr="003A42CB" w:rsidRDefault="00B173AF" w:rsidP="00B173AF">
      <w:r w:rsidRPr="004656BD">
        <w:rPr>
          <w:sz w:val="20"/>
          <w:szCs w:val="20"/>
        </w:rPr>
        <w:t>Application Date (DD/MM/YYYY):</w:t>
      </w:r>
      <w:r w:rsidR="004112B5" w:rsidRPr="004656BD">
        <w:rPr>
          <w:sz w:val="20"/>
          <w:szCs w:val="20"/>
        </w:rPr>
        <w:t xml:space="preserve"> </w:t>
      </w:r>
    </w:p>
    <w:p w14:paraId="7EBF7968" w14:textId="1A1157E2" w:rsidR="004112B5" w:rsidRPr="00653E87" w:rsidRDefault="001013D7" w:rsidP="00653E87">
      <w:pPr>
        <w:pStyle w:val="Heading1"/>
      </w:pPr>
      <w:r>
        <w:rPr>
          <w:rStyle w:val="Yellow"/>
        </w:rPr>
        <w:t>ORGANIZATION DETAILS</w:t>
      </w:r>
    </w:p>
    <w:p w14:paraId="4ED088D1" w14:textId="77777777" w:rsidR="004656BD" w:rsidRPr="00F27B22" w:rsidRDefault="004656BD" w:rsidP="004656BD">
      <w:pPr>
        <w:pStyle w:val="Default"/>
        <w:numPr>
          <w:ilvl w:val="0"/>
          <w:numId w:val="17"/>
        </w:numPr>
        <w:rPr>
          <w:rFonts w:asciiTheme="minorHAnsi" w:hAnsiTheme="minorHAnsi" w:cstheme="minorHAnsi"/>
          <w:sz w:val="18"/>
          <w:szCs w:val="18"/>
        </w:rPr>
      </w:pPr>
      <w:r w:rsidRPr="00F27B22">
        <w:rPr>
          <w:rFonts w:asciiTheme="minorHAnsi" w:hAnsiTheme="minorHAnsi" w:cstheme="minorHAnsi"/>
          <w:sz w:val="18"/>
          <w:szCs w:val="18"/>
        </w:rPr>
        <w:t>Is the prospective CTRF counterparty the same as the applying entity? Yes (Table 1) / No (Table 2)</w:t>
      </w:r>
    </w:p>
    <w:p w14:paraId="311DA586" w14:textId="77777777" w:rsidR="004656BD" w:rsidRPr="00F27B22" w:rsidRDefault="004656BD" w:rsidP="004656BD">
      <w:pPr>
        <w:pStyle w:val="Default"/>
        <w:rPr>
          <w:rFonts w:asciiTheme="minorHAnsi" w:hAnsiTheme="minorHAnsi" w:cstheme="minorHAnsi"/>
          <w:sz w:val="18"/>
          <w:szCs w:val="18"/>
        </w:rPr>
      </w:pPr>
    </w:p>
    <w:p w14:paraId="5963D939" w14:textId="77777777" w:rsidR="004656BD" w:rsidRPr="00F27B22" w:rsidRDefault="004656BD" w:rsidP="004656BD">
      <w:pPr>
        <w:pStyle w:val="Default"/>
        <w:ind w:left="360"/>
        <w:rPr>
          <w:rFonts w:asciiTheme="minorHAnsi" w:hAnsiTheme="minorHAnsi" w:cstheme="minorHAnsi"/>
          <w:sz w:val="18"/>
          <w:szCs w:val="18"/>
        </w:rPr>
      </w:pPr>
      <w:r w:rsidRPr="00F27B22">
        <w:rPr>
          <w:rFonts w:asciiTheme="minorHAnsi" w:hAnsiTheme="minorHAnsi" w:cstheme="minorHAnsi"/>
          <w:sz w:val="18"/>
          <w:szCs w:val="18"/>
        </w:rPr>
        <w:t xml:space="preserve">Table 1: If “Yes”, please provide the legal name and Legal Entity Identifier (LEI) of the applying entity (prospective CTRF counterparty): </w:t>
      </w:r>
    </w:p>
    <w:tbl>
      <w:tblPr>
        <w:tblStyle w:val="TableGrid"/>
        <w:tblW w:w="10408" w:type="dxa"/>
        <w:tblInd w:w="360" w:type="dxa"/>
        <w:tblLook w:val="04A0" w:firstRow="1" w:lastRow="0" w:firstColumn="1" w:lastColumn="0" w:noHBand="0" w:noVBand="1"/>
      </w:tblPr>
      <w:tblGrid>
        <w:gridCol w:w="599"/>
        <w:gridCol w:w="4990"/>
        <w:gridCol w:w="4819"/>
      </w:tblGrid>
      <w:tr w:rsidR="004656BD" w:rsidRPr="00F27B22" w14:paraId="4825A249" w14:textId="77777777" w:rsidTr="00733AD9">
        <w:tc>
          <w:tcPr>
            <w:tcW w:w="599" w:type="dxa"/>
          </w:tcPr>
          <w:p w14:paraId="66914DD9" w14:textId="77777777" w:rsidR="004656BD" w:rsidRPr="00F27B22" w:rsidRDefault="004656BD" w:rsidP="00523701">
            <w:pPr>
              <w:pStyle w:val="Default"/>
              <w:rPr>
                <w:rFonts w:asciiTheme="minorHAnsi" w:hAnsiTheme="minorHAnsi" w:cstheme="minorHAnsi"/>
                <w:sz w:val="18"/>
                <w:szCs w:val="18"/>
              </w:rPr>
            </w:pPr>
          </w:p>
        </w:tc>
        <w:tc>
          <w:tcPr>
            <w:tcW w:w="4990" w:type="dxa"/>
          </w:tcPr>
          <w:p w14:paraId="6F647E7B"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Legal Entity</w:t>
            </w:r>
          </w:p>
        </w:tc>
        <w:tc>
          <w:tcPr>
            <w:tcW w:w="4819" w:type="dxa"/>
          </w:tcPr>
          <w:p w14:paraId="7D553029"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Legal Entity Identifier</w:t>
            </w:r>
          </w:p>
        </w:tc>
      </w:tr>
      <w:tr w:rsidR="004656BD" w:rsidRPr="00F27B22" w14:paraId="3F807841" w14:textId="77777777" w:rsidTr="00733AD9">
        <w:tc>
          <w:tcPr>
            <w:tcW w:w="599" w:type="dxa"/>
          </w:tcPr>
          <w:p w14:paraId="66CF9B11"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1</w:t>
            </w:r>
          </w:p>
        </w:tc>
        <w:tc>
          <w:tcPr>
            <w:tcW w:w="4990" w:type="dxa"/>
          </w:tcPr>
          <w:p w14:paraId="457CBF21" w14:textId="77777777" w:rsidR="004656BD" w:rsidRPr="00F27B22" w:rsidRDefault="004656BD" w:rsidP="00523701">
            <w:pPr>
              <w:pStyle w:val="Default"/>
              <w:rPr>
                <w:rFonts w:asciiTheme="minorHAnsi" w:hAnsiTheme="minorHAnsi" w:cstheme="minorHAnsi"/>
                <w:sz w:val="18"/>
                <w:szCs w:val="18"/>
              </w:rPr>
            </w:pPr>
          </w:p>
        </w:tc>
        <w:tc>
          <w:tcPr>
            <w:tcW w:w="4819" w:type="dxa"/>
          </w:tcPr>
          <w:p w14:paraId="5DBD3AAA" w14:textId="77777777" w:rsidR="004656BD" w:rsidRPr="00F27B22" w:rsidRDefault="004656BD" w:rsidP="00523701">
            <w:pPr>
              <w:pStyle w:val="Default"/>
              <w:rPr>
                <w:rFonts w:asciiTheme="minorHAnsi" w:hAnsiTheme="minorHAnsi" w:cstheme="minorHAnsi"/>
                <w:sz w:val="18"/>
                <w:szCs w:val="18"/>
              </w:rPr>
            </w:pPr>
          </w:p>
        </w:tc>
      </w:tr>
    </w:tbl>
    <w:p w14:paraId="3E92300D" w14:textId="77777777" w:rsidR="004656BD" w:rsidRPr="00F27B22" w:rsidRDefault="004656BD" w:rsidP="004656BD">
      <w:pPr>
        <w:pStyle w:val="Default"/>
        <w:ind w:left="360"/>
        <w:rPr>
          <w:rFonts w:asciiTheme="minorHAnsi" w:hAnsiTheme="minorHAnsi" w:cstheme="minorHAnsi"/>
          <w:sz w:val="18"/>
          <w:szCs w:val="18"/>
        </w:rPr>
      </w:pPr>
    </w:p>
    <w:p w14:paraId="094A45C8" w14:textId="77777777" w:rsidR="004656BD" w:rsidRPr="00F27B22" w:rsidRDefault="004656BD" w:rsidP="004656BD">
      <w:pPr>
        <w:pStyle w:val="Default"/>
        <w:ind w:left="360"/>
        <w:rPr>
          <w:rFonts w:asciiTheme="minorHAnsi" w:hAnsiTheme="minorHAnsi" w:cstheme="minorHAnsi"/>
          <w:sz w:val="18"/>
          <w:szCs w:val="18"/>
        </w:rPr>
      </w:pPr>
    </w:p>
    <w:p w14:paraId="0163C215" w14:textId="77777777" w:rsidR="004656BD" w:rsidRPr="00F27B22" w:rsidRDefault="004656BD" w:rsidP="004656BD">
      <w:pPr>
        <w:pStyle w:val="Default"/>
        <w:ind w:left="360"/>
        <w:rPr>
          <w:rFonts w:asciiTheme="minorHAnsi" w:hAnsiTheme="minorHAnsi" w:cstheme="minorHAnsi"/>
          <w:sz w:val="18"/>
          <w:szCs w:val="18"/>
        </w:rPr>
      </w:pPr>
      <w:r w:rsidRPr="00F27B22">
        <w:rPr>
          <w:rFonts w:asciiTheme="minorHAnsi" w:hAnsiTheme="minorHAnsi" w:cstheme="minorHAnsi"/>
          <w:sz w:val="18"/>
          <w:szCs w:val="18"/>
        </w:rPr>
        <w:t xml:space="preserve">Table 2: If “No”, please provide the legal names and LEIs of the prospective CTRF counterparties: </w:t>
      </w:r>
    </w:p>
    <w:tbl>
      <w:tblPr>
        <w:tblStyle w:val="TableGrid"/>
        <w:tblW w:w="10408" w:type="dxa"/>
        <w:tblInd w:w="360" w:type="dxa"/>
        <w:tblLook w:val="04A0" w:firstRow="1" w:lastRow="0" w:firstColumn="1" w:lastColumn="0" w:noHBand="0" w:noVBand="1"/>
      </w:tblPr>
      <w:tblGrid>
        <w:gridCol w:w="599"/>
        <w:gridCol w:w="4990"/>
        <w:gridCol w:w="4819"/>
      </w:tblGrid>
      <w:tr w:rsidR="004656BD" w:rsidRPr="00F27B22" w14:paraId="004F77C5" w14:textId="77777777" w:rsidTr="00733AD9">
        <w:tc>
          <w:tcPr>
            <w:tcW w:w="599" w:type="dxa"/>
          </w:tcPr>
          <w:p w14:paraId="6B194A7C" w14:textId="77777777" w:rsidR="004656BD" w:rsidRPr="00F27B22" w:rsidRDefault="004656BD" w:rsidP="00523701">
            <w:pPr>
              <w:pStyle w:val="Default"/>
              <w:rPr>
                <w:rFonts w:asciiTheme="minorHAnsi" w:hAnsiTheme="minorHAnsi" w:cstheme="minorHAnsi"/>
                <w:sz w:val="18"/>
                <w:szCs w:val="18"/>
              </w:rPr>
            </w:pPr>
          </w:p>
        </w:tc>
        <w:tc>
          <w:tcPr>
            <w:tcW w:w="4990" w:type="dxa"/>
          </w:tcPr>
          <w:p w14:paraId="444B735B"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Legal Entity</w:t>
            </w:r>
          </w:p>
        </w:tc>
        <w:tc>
          <w:tcPr>
            <w:tcW w:w="4819" w:type="dxa"/>
          </w:tcPr>
          <w:p w14:paraId="1D953643"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Legal Entity Identifier</w:t>
            </w:r>
          </w:p>
        </w:tc>
      </w:tr>
      <w:tr w:rsidR="004656BD" w:rsidRPr="00F27B22" w14:paraId="74308530" w14:textId="77777777" w:rsidTr="00733AD9">
        <w:tc>
          <w:tcPr>
            <w:tcW w:w="599" w:type="dxa"/>
          </w:tcPr>
          <w:p w14:paraId="03B2625D"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1</w:t>
            </w:r>
          </w:p>
        </w:tc>
        <w:tc>
          <w:tcPr>
            <w:tcW w:w="4990" w:type="dxa"/>
          </w:tcPr>
          <w:p w14:paraId="6D743A30" w14:textId="77777777" w:rsidR="004656BD" w:rsidRPr="00F27B22" w:rsidRDefault="004656BD" w:rsidP="00523701">
            <w:pPr>
              <w:pStyle w:val="Default"/>
              <w:rPr>
                <w:rFonts w:asciiTheme="minorHAnsi" w:hAnsiTheme="minorHAnsi" w:cstheme="minorHAnsi"/>
                <w:sz w:val="18"/>
                <w:szCs w:val="18"/>
              </w:rPr>
            </w:pPr>
          </w:p>
        </w:tc>
        <w:tc>
          <w:tcPr>
            <w:tcW w:w="4819" w:type="dxa"/>
          </w:tcPr>
          <w:p w14:paraId="1EE938B0" w14:textId="77777777" w:rsidR="004656BD" w:rsidRPr="00F27B22" w:rsidRDefault="004656BD" w:rsidP="00523701">
            <w:pPr>
              <w:pStyle w:val="Default"/>
              <w:rPr>
                <w:rFonts w:asciiTheme="minorHAnsi" w:hAnsiTheme="minorHAnsi" w:cstheme="minorHAnsi"/>
                <w:sz w:val="18"/>
                <w:szCs w:val="18"/>
              </w:rPr>
            </w:pPr>
          </w:p>
        </w:tc>
      </w:tr>
      <w:tr w:rsidR="004656BD" w:rsidRPr="00F27B22" w14:paraId="4E01E0F4" w14:textId="77777777" w:rsidTr="00733AD9">
        <w:tc>
          <w:tcPr>
            <w:tcW w:w="599" w:type="dxa"/>
          </w:tcPr>
          <w:p w14:paraId="047266B2"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2</w:t>
            </w:r>
          </w:p>
        </w:tc>
        <w:tc>
          <w:tcPr>
            <w:tcW w:w="4990" w:type="dxa"/>
          </w:tcPr>
          <w:p w14:paraId="33DA6FA4" w14:textId="77777777" w:rsidR="004656BD" w:rsidRPr="00F27B22" w:rsidRDefault="004656BD" w:rsidP="00523701">
            <w:pPr>
              <w:pStyle w:val="Default"/>
              <w:rPr>
                <w:rFonts w:asciiTheme="minorHAnsi" w:hAnsiTheme="minorHAnsi" w:cstheme="minorHAnsi"/>
                <w:sz w:val="18"/>
                <w:szCs w:val="18"/>
              </w:rPr>
            </w:pPr>
          </w:p>
        </w:tc>
        <w:tc>
          <w:tcPr>
            <w:tcW w:w="4819" w:type="dxa"/>
          </w:tcPr>
          <w:p w14:paraId="5DF9AA29" w14:textId="77777777" w:rsidR="004656BD" w:rsidRPr="00F27B22" w:rsidRDefault="004656BD" w:rsidP="00523701">
            <w:pPr>
              <w:pStyle w:val="Default"/>
              <w:rPr>
                <w:rFonts w:asciiTheme="minorHAnsi" w:hAnsiTheme="minorHAnsi" w:cstheme="minorHAnsi"/>
                <w:sz w:val="18"/>
                <w:szCs w:val="18"/>
              </w:rPr>
            </w:pPr>
          </w:p>
        </w:tc>
      </w:tr>
      <w:tr w:rsidR="004656BD" w:rsidRPr="00F27B22" w14:paraId="3BF80CDA" w14:textId="77777777" w:rsidTr="00733AD9">
        <w:tc>
          <w:tcPr>
            <w:tcW w:w="599" w:type="dxa"/>
          </w:tcPr>
          <w:p w14:paraId="391FC65C"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3</w:t>
            </w:r>
          </w:p>
        </w:tc>
        <w:tc>
          <w:tcPr>
            <w:tcW w:w="4990" w:type="dxa"/>
          </w:tcPr>
          <w:p w14:paraId="13098979" w14:textId="77777777" w:rsidR="004656BD" w:rsidRPr="00F27B22" w:rsidRDefault="004656BD" w:rsidP="00523701">
            <w:pPr>
              <w:pStyle w:val="Default"/>
              <w:rPr>
                <w:rFonts w:asciiTheme="minorHAnsi" w:hAnsiTheme="minorHAnsi" w:cstheme="minorHAnsi"/>
                <w:sz w:val="18"/>
                <w:szCs w:val="18"/>
              </w:rPr>
            </w:pPr>
          </w:p>
        </w:tc>
        <w:tc>
          <w:tcPr>
            <w:tcW w:w="4819" w:type="dxa"/>
          </w:tcPr>
          <w:p w14:paraId="6FEB9675" w14:textId="77777777" w:rsidR="004656BD" w:rsidRPr="00F27B22" w:rsidRDefault="004656BD" w:rsidP="00523701">
            <w:pPr>
              <w:pStyle w:val="Default"/>
              <w:rPr>
                <w:rFonts w:asciiTheme="minorHAnsi" w:hAnsiTheme="minorHAnsi" w:cstheme="minorHAnsi"/>
                <w:sz w:val="18"/>
                <w:szCs w:val="18"/>
              </w:rPr>
            </w:pPr>
          </w:p>
        </w:tc>
      </w:tr>
      <w:tr w:rsidR="004656BD" w:rsidRPr="00F27B22" w14:paraId="2C75E7EE" w14:textId="77777777" w:rsidTr="00733AD9">
        <w:tc>
          <w:tcPr>
            <w:tcW w:w="599" w:type="dxa"/>
          </w:tcPr>
          <w:p w14:paraId="3611D4E6"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4</w:t>
            </w:r>
          </w:p>
        </w:tc>
        <w:tc>
          <w:tcPr>
            <w:tcW w:w="4990" w:type="dxa"/>
          </w:tcPr>
          <w:p w14:paraId="65213CE4" w14:textId="77777777" w:rsidR="004656BD" w:rsidRPr="00F27B22" w:rsidRDefault="004656BD" w:rsidP="00523701">
            <w:pPr>
              <w:pStyle w:val="Default"/>
              <w:rPr>
                <w:rFonts w:asciiTheme="minorHAnsi" w:hAnsiTheme="minorHAnsi" w:cstheme="minorHAnsi"/>
                <w:sz w:val="18"/>
                <w:szCs w:val="18"/>
              </w:rPr>
            </w:pPr>
          </w:p>
        </w:tc>
        <w:tc>
          <w:tcPr>
            <w:tcW w:w="4819" w:type="dxa"/>
          </w:tcPr>
          <w:p w14:paraId="4729DFA7" w14:textId="77777777" w:rsidR="004656BD" w:rsidRPr="00F27B22" w:rsidRDefault="004656BD" w:rsidP="00523701">
            <w:pPr>
              <w:pStyle w:val="Default"/>
              <w:rPr>
                <w:rFonts w:asciiTheme="minorHAnsi" w:hAnsiTheme="minorHAnsi" w:cstheme="minorHAnsi"/>
                <w:sz w:val="18"/>
                <w:szCs w:val="18"/>
              </w:rPr>
            </w:pPr>
          </w:p>
        </w:tc>
      </w:tr>
      <w:tr w:rsidR="004656BD" w:rsidRPr="00F27B22" w14:paraId="436DFCAD" w14:textId="77777777" w:rsidTr="00733AD9">
        <w:tc>
          <w:tcPr>
            <w:tcW w:w="599" w:type="dxa"/>
          </w:tcPr>
          <w:p w14:paraId="424F5C45"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5</w:t>
            </w:r>
          </w:p>
        </w:tc>
        <w:tc>
          <w:tcPr>
            <w:tcW w:w="4990" w:type="dxa"/>
          </w:tcPr>
          <w:p w14:paraId="79938F7D" w14:textId="77777777" w:rsidR="004656BD" w:rsidRPr="00F27B22" w:rsidRDefault="004656BD" w:rsidP="00523701">
            <w:pPr>
              <w:pStyle w:val="Default"/>
              <w:rPr>
                <w:rFonts w:asciiTheme="minorHAnsi" w:hAnsiTheme="minorHAnsi" w:cstheme="minorHAnsi"/>
                <w:sz w:val="18"/>
                <w:szCs w:val="18"/>
              </w:rPr>
            </w:pPr>
          </w:p>
        </w:tc>
        <w:tc>
          <w:tcPr>
            <w:tcW w:w="4819" w:type="dxa"/>
          </w:tcPr>
          <w:p w14:paraId="2CF4B91B" w14:textId="77777777" w:rsidR="004656BD" w:rsidRPr="00F27B22" w:rsidRDefault="004656BD" w:rsidP="00523701">
            <w:pPr>
              <w:pStyle w:val="Default"/>
              <w:rPr>
                <w:rFonts w:asciiTheme="minorHAnsi" w:hAnsiTheme="minorHAnsi" w:cstheme="minorHAnsi"/>
                <w:sz w:val="18"/>
                <w:szCs w:val="18"/>
              </w:rPr>
            </w:pPr>
          </w:p>
        </w:tc>
      </w:tr>
      <w:tr w:rsidR="004656BD" w:rsidRPr="00F27B22" w14:paraId="5663367E" w14:textId="77777777" w:rsidTr="00733AD9">
        <w:tc>
          <w:tcPr>
            <w:tcW w:w="599" w:type="dxa"/>
          </w:tcPr>
          <w:p w14:paraId="6D8357B4"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6</w:t>
            </w:r>
          </w:p>
        </w:tc>
        <w:tc>
          <w:tcPr>
            <w:tcW w:w="4990" w:type="dxa"/>
          </w:tcPr>
          <w:p w14:paraId="62C892F1" w14:textId="77777777" w:rsidR="004656BD" w:rsidRPr="00F27B22" w:rsidRDefault="004656BD" w:rsidP="00523701">
            <w:pPr>
              <w:pStyle w:val="Default"/>
              <w:rPr>
                <w:rFonts w:asciiTheme="minorHAnsi" w:hAnsiTheme="minorHAnsi" w:cstheme="minorHAnsi"/>
                <w:sz w:val="18"/>
                <w:szCs w:val="18"/>
              </w:rPr>
            </w:pPr>
          </w:p>
        </w:tc>
        <w:tc>
          <w:tcPr>
            <w:tcW w:w="4819" w:type="dxa"/>
          </w:tcPr>
          <w:p w14:paraId="43BA1FD0" w14:textId="77777777" w:rsidR="004656BD" w:rsidRPr="00F27B22" w:rsidRDefault="004656BD" w:rsidP="00523701">
            <w:pPr>
              <w:pStyle w:val="Default"/>
              <w:rPr>
                <w:rFonts w:asciiTheme="minorHAnsi" w:hAnsiTheme="minorHAnsi" w:cstheme="minorHAnsi"/>
                <w:sz w:val="18"/>
                <w:szCs w:val="18"/>
              </w:rPr>
            </w:pPr>
          </w:p>
        </w:tc>
      </w:tr>
      <w:tr w:rsidR="004656BD" w:rsidRPr="00F27B22" w14:paraId="51BACA99" w14:textId="77777777" w:rsidTr="00733AD9">
        <w:tc>
          <w:tcPr>
            <w:tcW w:w="599" w:type="dxa"/>
          </w:tcPr>
          <w:p w14:paraId="372E6800"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7</w:t>
            </w:r>
          </w:p>
        </w:tc>
        <w:tc>
          <w:tcPr>
            <w:tcW w:w="4990" w:type="dxa"/>
          </w:tcPr>
          <w:p w14:paraId="0A5894E1" w14:textId="77777777" w:rsidR="004656BD" w:rsidRPr="00F27B22" w:rsidRDefault="004656BD" w:rsidP="00523701">
            <w:pPr>
              <w:pStyle w:val="Default"/>
              <w:rPr>
                <w:rFonts w:asciiTheme="minorHAnsi" w:hAnsiTheme="minorHAnsi" w:cstheme="minorHAnsi"/>
                <w:sz w:val="18"/>
                <w:szCs w:val="18"/>
              </w:rPr>
            </w:pPr>
          </w:p>
        </w:tc>
        <w:tc>
          <w:tcPr>
            <w:tcW w:w="4819" w:type="dxa"/>
          </w:tcPr>
          <w:p w14:paraId="03543D28" w14:textId="77777777" w:rsidR="004656BD" w:rsidRPr="00F27B22" w:rsidRDefault="004656BD" w:rsidP="00523701">
            <w:pPr>
              <w:pStyle w:val="Default"/>
              <w:rPr>
                <w:rFonts w:asciiTheme="minorHAnsi" w:hAnsiTheme="minorHAnsi" w:cstheme="minorHAnsi"/>
                <w:sz w:val="18"/>
                <w:szCs w:val="18"/>
              </w:rPr>
            </w:pPr>
          </w:p>
        </w:tc>
      </w:tr>
      <w:tr w:rsidR="004656BD" w:rsidRPr="00F27B22" w14:paraId="2C17A7F5" w14:textId="77777777" w:rsidTr="00733AD9">
        <w:tc>
          <w:tcPr>
            <w:tcW w:w="599" w:type="dxa"/>
          </w:tcPr>
          <w:p w14:paraId="05FB29BA"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8</w:t>
            </w:r>
          </w:p>
        </w:tc>
        <w:tc>
          <w:tcPr>
            <w:tcW w:w="4990" w:type="dxa"/>
          </w:tcPr>
          <w:p w14:paraId="0F7C7C65" w14:textId="77777777" w:rsidR="004656BD" w:rsidRPr="00F27B22" w:rsidRDefault="004656BD" w:rsidP="00523701">
            <w:pPr>
              <w:pStyle w:val="Default"/>
              <w:rPr>
                <w:rFonts w:asciiTheme="minorHAnsi" w:hAnsiTheme="minorHAnsi" w:cstheme="minorHAnsi"/>
                <w:sz w:val="18"/>
                <w:szCs w:val="18"/>
              </w:rPr>
            </w:pPr>
          </w:p>
        </w:tc>
        <w:tc>
          <w:tcPr>
            <w:tcW w:w="4819" w:type="dxa"/>
          </w:tcPr>
          <w:p w14:paraId="35BCEE88" w14:textId="77777777" w:rsidR="004656BD" w:rsidRPr="00F27B22" w:rsidRDefault="004656BD" w:rsidP="00523701">
            <w:pPr>
              <w:pStyle w:val="Default"/>
              <w:rPr>
                <w:rFonts w:asciiTheme="minorHAnsi" w:hAnsiTheme="minorHAnsi" w:cstheme="minorHAnsi"/>
                <w:sz w:val="18"/>
                <w:szCs w:val="18"/>
              </w:rPr>
            </w:pPr>
          </w:p>
        </w:tc>
      </w:tr>
    </w:tbl>
    <w:p w14:paraId="22931F99" w14:textId="77777777" w:rsidR="004656BD" w:rsidRPr="00F27B22" w:rsidRDefault="004656BD" w:rsidP="004656BD">
      <w:pPr>
        <w:pStyle w:val="Default"/>
        <w:ind w:left="360"/>
        <w:rPr>
          <w:rFonts w:asciiTheme="minorHAnsi" w:hAnsiTheme="minorHAnsi" w:cstheme="minorHAnsi"/>
          <w:sz w:val="18"/>
          <w:szCs w:val="18"/>
        </w:rPr>
      </w:pPr>
    </w:p>
    <w:p w14:paraId="012FEFE7" w14:textId="77777777" w:rsidR="004656BD" w:rsidRPr="00F27B22" w:rsidRDefault="004656BD" w:rsidP="004656BD">
      <w:pPr>
        <w:pStyle w:val="Default"/>
        <w:ind w:left="360"/>
        <w:rPr>
          <w:rFonts w:asciiTheme="minorHAnsi" w:hAnsiTheme="minorHAnsi" w:cstheme="minorHAnsi"/>
          <w:sz w:val="18"/>
          <w:szCs w:val="18"/>
        </w:rPr>
      </w:pPr>
    </w:p>
    <w:p w14:paraId="271310B0" w14:textId="77777777" w:rsidR="004656BD" w:rsidRPr="00F27B22" w:rsidRDefault="004656BD" w:rsidP="004656BD">
      <w:pPr>
        <w:pStyle w:val="Default"/>
        <w:numPr>
          <w:ilvl w:val="0"/>
          <w:numId w:val="17"/>
        </w:numPr>
        <w:rPr>
          <w:rFonts w:asciiTheme="minorHAnsi" w:hAnsiTheme="minorHAnsi" w:cstheme="minorHAnsi"/>
          <w:sz w:val="18"/>
          <w:szCs w:val="18"/>
        </w:rPr>
      </w:pPr>
      <w:r w:rsidRPr="00F27B22">
        <w:rPr>
          <w:rFonts w:asciiTheme="minorHAnsi" w:hAnsiTheme="minorHAnsi" w:cstheme="minorHAnsi"/>
          <w:sz w:val="18"/>
          <w:szCs w:val="18"/>
        </w:rPr>
        <w:t>If the answer for Question 1 is “No”, please answer:</w:t>
      </w:r>
    </w:p>
    <w:p w14:paraId="21740A61" w14:textId="77777777" w:rsidR="004656BD" w:rsidRPr="00F27B22" w:rsidRDefault="004656BD" w:rsidP="004656BD">
      <w:pPr>
        <w:pStyle w:val="Default"/>
        <w:ind w:left="360"/>
        <w:rPr>
          <w:rFonts w:asciiTheme="minorHAnsi" w:hAnsiTheme="minorHAnsi" w:cstheme="minorHAnsi"/>
          <w:sz w:val="18"/>
          <w:szCs w:val="18"/>
        </w:rPr>
      </w:pPr>
      <w:r w:rsidRPr="00F27B22">
        <w:rPr>
          <w:rFonts w:asciiTheme="minorHAnsi" w:hAnsiTheme="minorHAnsi" w:cstheme="minorHAnsi"/>
          <w:sz w:val="18"/>
          <w:szCs w:val="18"/>
        </w:rPr>
        <w:t xml:space="preserve"> </w:t>
      </w:r>
    </w:p>
    <w:p w14:paraId="7BBEF36E" w14:textId="77777777" w:rsidR="004656BD" w:rsidRPr="00F27B22" w:rsidRDefault="004656BD" w:rsidP="004656BD">
      <w:pPr>
        <w:pStyle w:val="Default"/>
        <w:ind w:left="360"/>
        <w:rPr>
          <w:rFonts w:asciiTheme="minorHAnsi" w:hAnsiTheme="minorHAnsi" w:cstheme="minorHAnsi"/>
          <w:sz w:val="18"/>
          <w:szCs w:val="18"/>
        </w:rPr>
      </w:pPr>
      <w:r w:rsidRPr="00F27B22">
        <w:rPr>
          <w:rFonts w:asciiTheme="minorHAnsi" w:hAnsiTheme="minorHAnsi" w:cstheme="minorHAnsi"/>
          <w:sz w:val="18"/>
          <w:szCs w:val="18"/>
        </w:rPr>
        <w:t xml:space="preserve">Table 3: What is the relationship between the prospective CTRF counterparties and the applying entity? </w:t>
      </w:r>
    </w:p>
    <w:p w14:paraId="678DB064" w14:textId="77777777" w:rsidR="004656BD" w:rsidRPr="00F27B22" w:rsidRDefault="004656BD" w:rsidP="004656BD">
      <w:pPr>
        <w:pStyle w:val="Default"/>
        <w:numPr>
          <w:ilvl w:val="0"/>
          <w:numId w:val="18"/>
        </w:numPr>
        <w:rPr>
          <w:rFonts w:asciiTheme="minorHAnsi" w:hAnsiTheme="minorHAnsi" w:cstheme="minorHAnsi"/>
          <w:sz w:val="18"/>
          <w:szCs w:val="18"/>
        </w:rPr>
      </w:pPr>
      <w:r w:rsidRPr="00F27B22">
        <w:rPr>
          <w:rFonts w:asciiTheme="minorHAnsi" w:hAnsiTheme="minorHAnsi" w:cstheme="minorHAnsi"/>
          <w:sz w:val="18"/>
          <w:szCs w:val="18"/>
        </w:rPr>
        <w:t>Client(s) of the applying entity</w:t>
      </w:r>
    </w:p>
    <w:p w14:paraId="41B4E470" w14:textId="77777777" w:rsidR="004656BD" w:rsidRPr="00F27B22" w:rsidRDefault="004656BD" w:rsidP="004656BD">
      <w:pPr>
        <w:pStyle w:val="Default"/>
        <w:numPr>
          <w:ilvl w:val="0"/>
          <w:numId w:val="18"/>
        </w:numPr>
        <w:rPr>
          <w:rFonts w:asciiTheme="minorHAnsi" w:hAnsiTheme="minorHAnsi" w:cstheme="minorHAnsi"/>
          <w:sz w:val="18"/>
          <w:szCs w:val="18"/>
        </w:rPr>
      </w:pPr>
      <w:r w:rsidRPr="00F27B22">
        <w:rPr>
          <w:rFonts w:asciiTheme="minorHAnsi" w:hAnsiTheme="minorHAnsi" w:cstheme="minorHAnsi"/>
          <w:sz w:val="18"/>
          <w:szCs w:val="18"/>
        </w:rPr>
        <w:t>Fund(s) of the applying entity</w:t>
      </w:r>
    </w:p>
    <w:p w14:paraId="53AC7D0B" w14:textId="77777777" w:rsidR="004656BD" w:rsidRPr="00F27B22" w:rsidRDefault="004656BD" w:rsidP="004656BD">
      <w:pPr>
        <w:pStyle w:val="Default"/>
        <w:numPr>
          <w:ilvl w:val="0"/>
          <w:numId w:val="18"/>
        </w:numPr>
        <w:rPr>
          <w:rFonts w:asciiTheme="minorHAnsi" w:hAnsiTheme="minorHAnsi" w:cstheme="minorHAnsi"/>
          <w:sz w:val="18"/>
          <w:szCs w:val="18"/>
        </w:rPr>
      </w:pPr>
      <w:r w:rsidRPr="00F27B22">
        <w:rPr>
          <w:rFonts w:asciiTheme="minorHAnsi" w:hAnsiTheme="minorHAnsi" w:cstheme="minorHAnsi"/>
          <w:sz w:val="18"/>
          <w:szCs w:val="18"/>
        </w:rPr>
        <w:t>Other (please specify in Column 3 of Table 3)</w:t>
      </w:r>
    </w:p>
    <w:tbl>
      <w:tblPr>
        <w:tblStyle w:val="TableGrid"/>
        <w:tblW w:w="0" w:type="auto"/>
        <w:tblInd w:w="360" w:type="dxa"/>
        <w:tblLook w:val="04A0" w:firstRow="1" w:lastRow="0" w:firstColumn="1" w:lastColumn="0" w:noHBand="0" w:noVBand="1"/>
      </w:tblPr>
      <w:tblGrid>
        <w:gridCol w:w="582"/>
        <w:gridCol w:w="3731"/>
        <w:gridCol w:w="2268"/>
        <w:gridCol w:w="3686"/>
      </w:tblGrid>
      <w:tr w:rsidR="004656BD" w:rsidRPr="00F27B22" w14:paraId="6C9390D8" w14:textId="77777777" w:rsidTr="00733AD9">
        <w:tc>
          <w:tcPr>
            <w:tcW w:w="582" w:type="dxa"/>
          </w:tcPr>
          <w:p w14:paraId="1B45FF77" w14:textId="77777777" w:rsidR="004656BD" w:rsidRPr="00F27B22" w:rsidRDefault="004656BD" w:rsidP="00523701">
            <w:pPr>
              <w:pStyle w:val="Default"/>
              <w:rPr>
                <w:rFonts w:asciiTheme="minorHAnsi" w:hAnsiTheme="minorHAnsi" w:cstheme="minorHAnsi"/>
                <w:sz w:val="18"/>
                <w:szCs w:val="18"/>
              </w:rPr>
            </w:pPr>
          </w:p>
        </w:tc>
        <w:tc>
          <w:tcPr>
            <w:tcW w:w="3731" w:type="dxa"/>
          </w:tcPr>
          <w:p w14:paraId="6766445B"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Legal Entity</w:t>
            </w:r>
          </w:p>
        </w:tc>
        <w:tc>
          <w:tcPr>
            <w:tcW w:w="2268" w:type="dxa"/>
          </w:tcPr>
          <w:p w14:paraId="595945E0"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Relationship (1,2, or 3)</w:t>
            </w:r>
          </w:p>
        </w:tc>
        <w:tc>
          <w:tcPr>
            <w:tcW w:w="3686" w:type="dxa"/>
          </w:tcPr>
          <w:p w14:paraId="50DA9504"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Please specify</w:t>
            </w:r>
          </w:p>
        </w:tc>
      </w:tr>
      <w:tr w:rsidR="004656BD" w:rsidRPr="00F27B22" w14:paraId="04C3B6A3" w14:textId="77777777" w:rsidTr="00733AD9">
        <w:tc>
          <w:tcPr>
            <w:tcW w:w="582" w:type="dxa"/>
          </w:tcPr>
          <w:p w14:paraId="742898DD"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1</w:t>
            </w:r>
          </w:p>
        </w:tc>
        <w:tc>
          <w:tcPr>
            <w:tcW w:w="3731" w:type="dxa"/>
          </w:tcPr>
          <w:p w14:paraId="547D53CA" w14:textId="77777777" w:rsidR="004656BD" w:rsidRPr="00F27B22" w:rsidRDefault="004656BD" w:rsidP="00523701">
            <w:pPr>
              <w:pStyle w:val="Default"/>
              <w:rPr>
                <w:rFonts w:asciiTheme="minorHAnsi" w:hAnsiTheme="minorHAnsi" w:cstheme="minorHAnsi"/>
                <w:sz w:val="18"/>
                <w:szCs w:val="18"/>
              </w:rPr>
            </w:pPr>
          </w:p>
        </w:tc>
        <w:tc>
          <w:tcPr>
            <w:tcW w:w="2268" w:type="dxa"/>
          </w:tcPr>
          <w:p w14:paraId="67044FD0" w14:textId="77777777" w:rsidR="004656BD" w:rsidRPr="00F27B22" w:rsidRDefault="004656BD" w:rsidP="00523701">
            <w:pPr>
              <w:pStyle w:val="Default"/>
              <w:rPr>
                <w:rFonts w:asciiTheme="minorHAnsi" w:hAnsiTheme="minorHAnsi" w:cstheme="minorHAnsi"/>
                <w:sz w:val="18"/>
                <w:szCs w:val="18"/>
              </w:rPr>
            </w:pPr>
          </w:p>
        </w:tc>
        <w:tc>
          <w:tcPr>
            <w:tcW w:w="3686" w:type="dxa"/>
          </w:tcPr>
          <w:p w14:paraId="2B76B9D4" w14:textId="77777777" w:rsidR="004656BD" w:rsidRPr="00F27B22" w:rsidRDefault="004656BD" w:rsidP="00523701">
            <w:pPr>
              <w:pStyle w:val="Default"/>
              <w:rPr>
                <w:rFonts w:asciiTheme="minorHAnsi" w:hAnsiTheme="minorHAnsi" w:cstheme="minorHAnsi"/>
                <w:sz w:val="18"/>
                <w:szCs w:val="18"/>
              </w:rPr>
            </w:pPr>
          </w:p>
        </w:tc>
      </w:tr>
      <w:tr w:rsidR="004656BD" w:rsidRPr="00F27B22" w14:paraId="6451BCFA" w14:textId="77777777" w:rsidTr="00733AD9">
        <w:tc>
          <w:tcPr>
            <w:tcW w:w="582" w:type="dxa"/>
          </w:tcPr>
          <w:p w14:paraId="63423CAA"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2</w:t>
            </w:r>
          </w:p>
        </w:tc>
        <w:tc>
          <w:tcPr>
            <w:tcW w:w="3731" w:type="dxa"/>
          </w:tcPr>
          <w:p w14:paraId="7F1E4176" w14:textId="77777777" w:rsidR="004656BD" w:rsidRPr="00F27B22" w:rsidRDefault="004656BD" w:rsidP="00523701">
            <w:pPr>
              <w:pStyle w:val="Default"/>
              <w:rPr>
                <w:rFonts w:asciiTheme="minorHAnsi" w:hAnsiTheme="minorHAnsi" w:cstheme="minorHAnsi"/>
                <w:sz w:val="18"/>
                <w:szCs w:val="18"/>
              </w:rPr>
            </w:pPr>
          </w:p>
        </w:tc>
        <w:tc>
          <w:tcPr>
            <w:tcW w:w="2268" w:type="dxa"/>
          </w:tcPr>
          <w:p w14:paraId="46C247CC" w14:textId="77777777" w:rsidR="004656BD" w:rsidRPr="00F27B22" w:rsidRDefault="004656BD" w:rsidP="00523701">
            <w:pPr>
              <w:pStyle w:val="Default"/>
              <w:rPr>
                <w:rFonts w:asciiTheme="minorHAnsi" w:hAnsiTheme="minorHAnsi" w:cstheme="minorHAnsi"/>
                <w:sz w:val="18"/>
                <w:szCs w:val="18"/>
              </w:rPr>
            </w:pPr>
          </w:p>
        </w:tc>
        <w:tc>
          <w:tcPr>
            <w:tcW w:w="3686" w:type="dxa"/>
          </w:tcPr>
          <w:p w14:paraId="264947BC" w14:textId="77777777" w:rsidR="004656BD" w:rsidRPr="00F27B22" w:rsidRDefault="004656BD" w:rsidP="00523701">
            <w:pPr>
              <w:pStyle w:val="Default"/>
              <w:rPr>
                <w:rFonts w:asciiTheme="minorHAnsi" w:hAnsiTheme="minorHAnsi" w:cstheme="minorHAnsi"/>
                <w:sz w:val="18"/>
                <w:szCs w:val="18"/>
              </w:rPr>
            </w:pPr>
          </w:p>
        </w:tc>
      </w:tr>
      <w:tr w:rsidR="004656BD" w:rsidRPr="00F27B22" w14:paraId="4805F893" w14:textId="77777777" w:rsidTr="00733AD9">
        <w:tc>
          <w:tcPr>
            <w:tcW w:w="582" w:type="dxa"/>
          </w:tcPr>
          <w:p w14:paraId="2ECBC02D"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3</w:t>
            </w:r>
          </w:p>
        </w:tc>
        <w:tc>
          <w:tcPr>
            <w:tcW w:w="3731" w:type="dxa"/>
          </w:tcPr>
          <w:p w14:paraId="599853C4" w14:textId="77777777" w:rsidR="004656BD" w:rsidRPr="00F27B22" w:rsidRDefault="004656BD" w:rsidP="00523701">
            <w:pPr>
              <w:pStyle w:val="Default"/>
              <w:rPr>
                <w:rFonts w:asciiTheme="minorHAnsi" w:hAnsiTheme="minorHAnsi" w:cstheme="minorHAnsi"/>
                <w:sz w:val="18"/>
                <w:szCs w:val="18"/>
              </w:rPr>
            </w:pPr>
          </w:p>
        </w:tc>
        <w:tc>
          <w:tcPr>
            <w:tcW w:w="2268" w:type="dxa"/>
          </w:tcPr>
          <w:p w14:paraId="43D262BD" w14:textId="77777777" w:rsidR="004656BD" w:rsidRPr="00F27B22" w:rsidRDefault="004656BD" w:rsidP="00523701">
            <w:pPr>
              <w:pStyle w:val="Default"/>
              <w:rPr>
                <w:rFonts w:asciiTheme="minorHAnsi" w:hAnsiTheme="minorHAnsi" w:cstheme="minorHAnsi"/>
                <w:sz w:val="18"/>
                <w:szCs w:val="18"/>
              </w:rPr>
            </w:pPr>
          </w:p>
        </w:tc>
        <w:tc>
          <w:tcPr>
            <w:tcW w:w="3686" w:type="dxa"/>
          </w:tcPr>
          <w:p w14:paraId="7922D302" w14:textId="77777777" w:rsidR="004656BD" w:rsidRPr="00F27B22" w:rsidRDefault="004656BD" w:rsidP="00523701">
            <w:pPr>
              <w:pStyle w:val="Default"/>
              <w:rPr>
                <w:rFonts w:asciiTheme="minorHAnsi" w:hAnsiTheme="minorHAnsi" w:cstheme="minorHAnsi"/>
                <w:sz w:val="18"/>
                <w:szCs w:val="18"/>
              </w:rPr>
            </w:pPr>
          </w:p>
        </w:tc>
      </w:tr>
      <w:tr w:rsidR="004656BD" w:rsidRPr="00F27B22" w14:paraId="332A9BE9" w14:textId="77777777" w:rsidTr="00733AD9">
        <w:tc>
          <w:tcPr>
            <w:tcW w:w="582" w:type="dxa"/>
          </w:tcPr>
          <w:p w14:paraId="281DFB31"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4</w:t>
            </w:r>
          </w:p>
        </w:tc>
        <w:tc>
          <w:tcPr>
            <w:tcW w:w="3731" w:type="dxa"/>
          </w:tcPr>
          <w:p w14:paraId="213A4DD6" w14:textId="77777777" w:rsidR="004656BD" w:rsidRPr="00F27B22" w:rsidRDefault="004656BD" w:rsidP="00523701">
            <w:pPr>
              <w:pStyle w:val="Default"/>
              <w:rPr>
                <w:rFonts w:asciiTheme="minorHAnsi" w:hAnsiTheme="minorHAnsi" w:cstheme="minorHAnsi"/>
                <w:sz w:val="18"/>
                <w:szCs w:val="18"/>
              </w:rPr>
            </w:pPr>
          </w:p>
        </w:tc>
        <w:tc>
          <w:tcPr>
            <w:tcW w:w="2268" w:type="dxa"/>
          </w:tcPr>
          <w:p w14:paraId="54C8C5B6" w14:textId="77777777" w:rsidR="004656BD" w:rsidRPr="00F27B22" w:rsidRDefault="004656BD" w:rsidP="00523701">
            <w:pPr>
              <w:pStyle w:val="Default"/>
              <w:rPr>
                <w:rFonts w:asciiTheme="minorHAnsi" w:hAnsiTheme="minorHAnsi" w:cstheme="minorHAnsi"/>
                <w:sz w:val="18"/>
                <w:szCs w:val="18"/>
              </w:rPr>
            </w:pPr>
          </w:p>
        </w:tc>
        <w:tc>
          <w:tcPr>
            <w:tcW w:w="3686" w:type="dxa"/>
          </w:tcPr>
          <w:p w14:paraId="3555AF15" w14:textId="77777777" w:rsidR="004656BD" w:rsidRPr="00F27B22" w:rsidRDefault="004656BD" w:rsidP="00523701">
            <w:pPr>
              <w:pStyle w:val="Default"/>
              <w:rPr>
                <w:rFonts w:asciiTheme="minorHAnsi" w:hAnsiTheme="minorHAnsi" w:cstheme="minorHAnsi"/>
                <w:sz w:val="18"/>
                <w:szCs w:val="18"/>
              </w:rPr>
            </w:pPr>
          </w:p>
        </w:tc>
      </w:tr>
      <w:tr w:rsidR="004656BD" w:rsidRPr="00F27B22" w14:paraId="273A9C50" w14:textId="77777777" w:rsidTr="00733AD9">
        <w:tc>
          <w:tcPr>
            <w:tcW w:w="582" w:type="dxa"/>
          </w:tcPr>
          <w:p w14:paraId="04AC06F9"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5</w:t>
            </w:r>
          </w:p>
        </w:tc>
        <w:tc>
          <w:tcPr>
            <w:tcW w:w="3731" w:type="dxa"/>
          </w:tcPr>
          <w:p w14:paraId="56944351" w14:textId="77777777" w:rsidR="004656BD" w:rsidRPr="00F27B22" w:rsidRDefault="004656BD" w:rsidP="00523701">
            <w:pPr>
              <w:pStyle w:val="Default"/>
              <w:rPr>
                <w:rFonts w:asciiTheme="minorHAnsi" w:hAnsiTheme="minorHAnsi" w:cstheme="minorHAnsi"/>
                <w:sz w:val="18"/>
                <w:szCs w:val="18"/>
              </w:rPr>
            </w:pPr>
          </w:p>
        </w:tc>
        <w:tc>
          <w:tcPr>
            <w:tcW w:w="2268" w:type="dxa"/>
          </w:tcPr>
          <w:p w14:paraId="10E7517F" w14:textId="77777777" w:rsidR="004656BD" w:rsidRPr="00F27B22" w:rsidRDefault="004656BD" w:rsidP="00523701">
            <w:pPr>
              <w:pStyle w:val="Default"/>
              <w:rPr>
                <w:rFonts w:asciiTheme="minorHAnsi" w:hAnsiTheme="minorHAnsi" w:cstheme="minorHAnsi"/>
                <w:sz w:val="18"/>
                <w:szCs w:val="18"/>
              </w:rPr>
            </w:pPr>
          </w:p>
        </w:tc>
        <w:tc>
          <w:tcPr>
            <w:tcW w:w="3686" w:type="dxa"/>
          </w:tcPr>
          <w:p w14:paraId="152E2B2A" w14:textId="77777777" w:rsidR="004656BD" w:rsidRPr="00F27B22" w:rsidRDefault="004656BD" w:rsidP="00523701">
            <w:pPr>
              <w:pStyle w:val="Default"/>
              <w:rPr>
                <w:rFonts w:asciiTheme="minorHAnsi" w:hAnsiTheme="minorHAnsi" w:cstheme="minorHAnsi"/>
                <w:sz w:val="18"/>
                <w:szCs w:val="18"/>
              </w:rPr>
            </w:pPr>
          </w:p>
        </w:tc>
      </w:tr>
      <w:tr w:rsidR="004656BD" w:rsidRPr="00F27B22" w14:paraId="4CA714D4" w14:textId="77777777" w:rsidTr="00733AD9">
        <w:tc>
          <w:tcPr>
            <w:tcW w:w="582" w:type="dxa"/>
          </w:tcPr>
          <w:p w14:paraId="0E8B696E"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6</w:t>
            </w:r>
          </w:p>
        </w:tc>
        <w:tc>
          <w:tcPr>
            <w:tcW w:w="3731" w:type="dxa"/>
          </w:tcPr>
          <w:p w14:paraId="15585590" w14:textId="77777777" w:rsidR="004656BD" w:rsidRPr="00F27B22" w:rsidRDefault="004656BD" w:rsidP="00523701">
            <w:pPr>
              <w:pStyle w:val="Default"/>
              <w:rPr>
                <w:rFonts w:asciiTheme="minorHAnsi" w:hAnsiTheme="minorHAnsi" w:cstheme="minorHAnsi"/>
                <w:sz w:val="18"/>
                <w:szCs w:val="18"/>
              </w:rPr>
            </w:pPr>
          </w:p>
        </w:tc>
        <w:tc>
          <w:tcPr>
            <w:tcW w:w="2268" w:type="dxa"/>
          </w:tcPr>
          <w:p w14:paraId="78D73C6B" w14:textId="77777777" w:rsidR="004656BD" w:rsidRPr="00F27B22" w:rsidRDefault="004656BD" w:rsidP="00523701">
            <w:pPr>
              <w:pStyle w:val="Default"/>
              <w:rPr>
                <w:rFonts w:asciiTheme="minorHAnsi" w:hAnsiTheme="minorHAnsi" w:cstheme="minorHAnsi"/>
                <w:sz w:val="18"/>
                <w:szCs w:val="18"/>
              </w:rPr>
            </w:pPr>
          </w:p>
        </w:tc>
        <w:tc>
          <w:tcPr>
            <w:tcW w:w="3686" w:type="dxa"/>
          </w:tcPr>
          <w:p w14:paraId="7435BD2B" w14:textId="77777777" w:rsidR="004656BD" w:rsidRPr="00F27B22" w:rsidRDefault="004656BD" w:rsidP="00523701">
            <w:pPr>
              <w:pStyle w:val="Default"/>
              <w:rPr>
                <w:rFonts w:asciiTheme="minorHAnsi" w:hAnsiTheme="minorHAnsi" w:cstheme="minorHAnsi"/>
                <w:sz w:val="18"/>
                <w:szCs w:val="18"/>
              </w:rPr>
            </w:pPr>
          </w:p>
        </w:tc>
      </w:tr>
      <w:tr w:rsidR="004656BD" w:rsidRPr="00F27B22" w14:paraId="40D8AD33" w14:textId="77777777" w:rsidTr="00733AD9">
        <w:tc>
          <w:tcPr>
            <w:tcW w:w="582" w:type="dxa"/>
          </w:tcPr>
          <w:p w14:paraId="40D6ECBF"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7</w:t>
            </w:r>
          </w:p>
        </w:tc>
        <w:tc>
          <w:tcPr>
            <w:tcW w:w="3731" w:type="dxa"/>
          </w:tcPr>
          <w:p w14:paraId="10452C2A" w14:textId="77777777" w:rsidR="004656BD" w:rsidRPr="00F27B22" w:rsidRDefault="004656BD" w:rsidP="00523701">
            <w:pPr>
              <w:pStyle w:val="Default"/>
              <w:rPr>
                <w:rFonts w:asciiTheme="minorHAnsi" w:hAnsiTheme="minorHAnsi" w:cstheme="minorHAnsi"/>
                <w:sz w:val="18"/>
                <w:szCs w:val="18"/>
              </w:rPr>
            </w:pPr>
          </w:p>
        </w:tc>
        <w:tc>
          <w:tcPr>
            <w:tcW w:w="2268" w:type="dxa"/>
          </w:tcPr>
          <w:p w14:paraId="48BBF364" w14:textId="77777777" w:rsidR="004656BD" w:rsidRPr="00F27B22" w:rsidRDefault="004656BD" w:rsidP="00523701">
            <w:pPr>
              <w:pStyle w:val="Default"/>
              <w:rPr>
                <w:rFonts w:asciiTheme="minorHAnsi" w:hAnsiTheme="minorHAnsi" w:cstheme="minorHAnsi"/>
                <w:sz w:val="18"/>
                <w:szCs w:val="18"/>
              </w:rPr>
            </w:pPr>
          </w:p>
        </w:tc>
        <w:tc>
          <w:tcPr>
            <w:tcW w:w="3686" w:type="dxa"/>
          </w:tcPr>
          <w:p w14:paraId="6D751CA4" w14:textId="77777777" w:rsidR="004656BD" w:rsidRPr="00F27B22" w:rsidRDefault="004656BD" w:rsidP="00523701">
            <w:pPr>
              <w:pStyle w:val="Default"/>
              <w:rPr>
                <w:rFonts w:asciiTheme="minorHAnsi" w:hAnsiTheme="minorHAnsi" w:cstheme="minorHAnsi"/>
                <w:sz w:val="18"/>
                <w:szCs w:val="18"/>
              </w:rPr>
            </w:pPr>
          </w:p>
        </w:tc>
      </w:tr>
      <w:tr w:rsidR="004656BD" w:rsidRPr="00F27B22" w14:paraId="185F479B" w14:textId="77777777" w:rsidTr="00733AD9">
        <w:tc>
          <w:tcPr>
            <w:tcW w:w="582" w:type="dxa"/>
          </w:tcPr>
          <w:p w14:paraId="53794D7A"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8</w:t>
            </w:r>
          </w:p>
        </w:tc>
        <w:tc>
          <w:tcPr>
            <w:tcW w:w="3731" w:type="dxa"/>
          </w:tcPr>
          <w:p w14:paraId="6F9E13E4" w14:textId="77777777" w:rsidR="004656BD" w:rsidRPr="00F27B22" w:rsidRDefault="004656BD" w:rsidP="00523701">
            <w:pPr>
              <w:pStyle w:val="Default"/>
              <w:rPr>
                <w:rFonts w:asciiTheme="minorHAnsi" w:hAnsiTheme="minorHAnsi" w:cstheme="minorHAnsi"/>
                <w:sz w:val="18"/>
                <w:szCs w:val="18"/>
              </w:rPr>
            </w:pPr>
          </w:p>
        </w:tc>
        <w:tc>
          <w:tcPr>
            <w:tcW w:w="2268" w:type="dxa"/>
          </w:tcPr>
          <w:p w14:paraId="1E6DF21D" w14:textId="77777777" w:rsidR="004656BD" w:rsidRPr="00F27B22" w:rsidRDefault="004656BD" w:rsidP="00523701">
            <w:pPr>
              <w:pStyle w:val="Default"/>
              <w:rPr>
                <w:rFonts w:asciiTheme="minorHAnsi" w:hAnsiTheme="minorHAnsi" w:cstheme="minorHAnsi"/>
                <w:sz w:val="18"/>
                <w:szCs w:val="18"/>
              </w:rPr>
            </w:pPr>
          </w:p>
        </w:tc>
        <w:tc>
          <w:tcPr>
            <w:tcW w:w="3686" w:type="dxa"/>
          </w:tcPr>
          <w:p w14:paraId="7AEE05BE" w14:textId="77777777" w:rsidR="004656BD" w:rsidRPr="00F27B22" w:rsidRDefault="004656BD" w:rsidP="00523701">
            <w:pPr>
              <w:pStyle w:val="Default"/>
              <w:rPr>
                <w:rFonts w:asciiTheme="minorHAnsi" w:hAnsiTheme="minorHAnsi" w:cstheme="minorHAnsi"/>
                <w:sz w:val="18"/>
                <w:szCs w:val="18"/>
              </w:rPr>
            </w:pPr>
          </w:p>
        </w:tc>
      </w:tr>
    </w:tbl>
    <w:p w14:paraId="1A4AC945" w14:textId="77777777" w:rsidR="004656BD" w:rsidRPr="00F27B22" w:rsidRDefault="004656BD" w:rsidP="004656BD">
      <w:pPr>
        <w:pStyle w:val="Default"/>
        <w:ind w:left="360"/>
        <w:rPr>
          <w:rFonts w:asciiTheme="minorHAnsi" w:hAnsiTheme="minorHAnsi" w:cstheme="minorHAnsi"/>
          <w:sz w:val="18"/>
          <w:szCs w:val="18"/>
        </w:rPr>
      </w:pPr>
    </w:p>
    <w:p w14:paraId="42182C3D" w14:textId="77777777" w:rsidR="004656BD" w:rsidRPr="00F27B22" w:rsidRDefault="004656BD" w:rsidP="004656BD">
      <w:pPr>
        <w:pStyle w:val="Default"/>
        <w:rPr>
          <w:rFonts w:asciiTheme="minorHAnsi" w:hAnsiTheme="minorHAnsi" w:cstheme="minorHAnsi"/>
          <w:sz w:val="18"/>
          <w:szCs w:val="18"/>
        </w:rPr>
      </w:pPr>
    </w:p>
    <w:p w14:paraId="346607A3" w14:textId="77777777" w:rsidR="004656BD" w:rsidRPr="00F27B22" w:rsidRDefault="004656BD" w:rsidP="004656BD">
      <w:pPr>
        <w:pStyle w:val="Default"/>
        <w:numPr>
          <w:ilvl w:val="0"/>
          <w:numId w:val="17"/>
        </w:numPr>
        <w:rPr>
          <w:rFonts w:asciiTheme="minorHAnsi" w:hAnsiTheme="minorHAnsi" w:cstheme="minorHAnsi"/>
          <w:sz w:val="18"/>
          <w:szCs w:val="18"/>
        </w:rPr>
      </w:pPr>
      <w:r w:rsidRPr="00F27B22">
        <w:rPr>
          <w:rFonts w:asciiTheme="minorHAnsi" w:hAnsiTheme="minorHAnsi" w:cstheme="minorHAnsi"/>
          <w:sz w:val="18"/>
          <w:szCs w:val="18"/>
        </w:rPr>
        <w:t xml:space="preserve">Signing Authority Name and Title: </w:t>
      </w:r>
    </w:p>
    <w:tbl>
      <w:tblPr>
        <w:tblStyle w:val="TableGrid"/>
        <w:tblW w:w="0" w:type="auto"/>
        <w:tblInd w:w="360" w:type="dxa"/>
        <w:tblLook w:val="04A0" w:firstRow="1" w:lastRow="0" w:firstColumn="1" w:lastColumn="0" w:noHBand="0" w:noVBand="1"/>
      </w:tblPr>
      <w:tblGrid>
        <w:gridCol w:w="599"/>
        <w:gridCol w:w="4706"/>
        <w:gridCol w:w="4962"/>
      </w:tblGrid>
      <w:tr w:rsidR="004656BD" w:rsidRPr="00F27B22" w14:paraId="658485DA" w14:textId="77777777" w:rsidTr="00733AD9">
        <w:tc>
          <w:tcPr>
            <w:tcW w:w="599" w:type="dxa"/>
          </w:tcPr>
          <w:p w14:paraId="493FCC22" w14:textId="77777777" w:rsidR="004656BD" w:rsidRPr="00F27B22" w:rsidRDefault="004656BD" w:rsidP="00523701">
            <w:pPr>
              <w:pStyle w:val="Default"/>
              <w:rPr>
                <w:rFonts w:asciiTheme="minorHAnsi" w:hAnsiTheme="minorHAnsi" w:cstheme="minorHAnsi"/>
                <w:sz w:val="18"/>
                <w:szCs w:val="18"/>
              </w:rPr>
            </w:pPr>
          </w:p>
        </w:tc>
        <w:tc>
          <w:tcPr>
            <w:tcW w:w="4706" w:type="dxa"/>
          </w:tcPr>
          <w:p w14:paraId="2F871EFA"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Name</w:t>
            </w:r>
          </w:p>
        </w:tc>
        <w:tc>
          <w:tcPr>
            <w:tcW w:w="4962" w:type="dxa"/>
          </w:tcPr>
          <w:p w14:paraId="6DBC2280"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Title</w:t>
            </w:r>
          </w:p>
        </w:tc>
      </w:tr>
      <w:tr w:rsidR="004656BD" w:rsidRPr="00F27B22" w14:paraId="2C74ADD5" w14:textId="77777777" w:rsidTr="00733AD9">
        <w:tc>
          <w:tcPr>
            <w:tcW w:w="599" w:type="dxa"/>
          </w:tcPr>
          <w:p w14:paraId="280FF80E" w14:textId="77777777" w:rsidR="004656BD" w:rsidRPr="00F27B22" w:rsidRDefault="004656BD" w:rsidP="00523701">
            <w:pPr>
              <w:pStyle w:val="Default"/>
              <w:jc w:val="center"/>
              <w:rPr>
                <w:rFonts w:asciiTheme="minorHAnsi" w:hAnsiTheme="minorHAnsi" w:cstheme="minorHAnsi"/>
                <w:b/>
                <w:bCs/>
                <w:sz w:val="18"/>
                <w:szCs w:val="18"/>
              </w:rPr>
            </w:pPr>
            <w:r w:rsidRPr="00F27B22">
              <w:rPr>
                <w:rFonts w:asciiTheme="minorHAnsi" w:hAnsiTheme="minorHAnsi" w:cstheme="minorHAnsi"/>
                <w:b/>
                <w:bCs/>
                <w:sz w:val="18"/>
                <w:szCs w:val="18"/>
              </w:rPr>
              <w:t>1</w:t>
            </w:r>
          </w:p>
        </w:tc>
        <w:tc>
          <w:tcPr>
            <w:tcW w:w="4706" w:type="dxa"/>
          </w:tcPr>
          <w:p w14:paraId="07ABEE3B" w14:textId="77777777" w:rsidR="004656BD" w:rsidRPr="00F27B22" w:rsidRDefault="004656BD" w:rsidP="00523701">
            <w:pPr>
              <w:pStyle w:val="Default"/>
              <w:rPr>
                <w:rFonts w:asciiTheme="minorHAnsi" w:hAnsiTheme="minorHAnsi" w:cstheme="minorHAnsi"/>
                <w:sz w:val="18"/>
                <w:szCs w:val="18"/>
              </w:rPr>
            </w:pPr>
          </w:p>
        </w:tc>
        <w:tc>
          <w:tcPr>
            <w:tcW w:w="4962" w:type="dxa"/>
          </w:tcPr>
          <w:p w14:paraId="69DF094D" w14:textId="77777777" w:rsidR="004656BD" w:rsidRPr="00F27B22" w:rsidRDefault="004656BD" w:rsidP="00523701">
            <w:pPr>
              <w:pStyle w:val="Default"/>
              <w:rPr>
                <w:rFonts w:asciiTheme="minorHAnsi" w:hAnsiTheme="minorHAnsi" w:cstheme="minorHAnsi"/>
                <w:sz w:val="18"/>
                <w:szCs w:val="18"/>
              </w:rPr>
            </w:pPr>
          </w:p>
        </w:tc>
      </w:tr>
    </w:tbl>
    <w:p w14:paraId="133D9C93" w14:textId="77777777" w:rsidR="004656BD" w:rsidRPr="00F27B22" w:rsidRDefault="004656BD" w:rsidP="004656BD">
      <w:pPr>
        <w:pStyle w:val="Default"/>
        <w:rPr>
          <w:rFonts w:asciiTheme="minorHAnsi" w:hAnsiTheme="minorHAnsi" w:cstheme="minorHAnsi"/>
          <w:sz w:val="18"/>
          <w:szCs w:val="18"/>
        </w:rPr>
      </w:pPr>
    </w:p>
    <w:p w14:paraId="3DAC5EDC" w14:textId="77777777" w:rsidR="004656BD" w:rsidRPr="00F27B22" w:rsidRDefault="004656BD" w:rsidP="004656BD">
      <w:pPr>
        <w:pStyle w:val="Default"/>
        <w:rPr>
          <w:rFonts w:asciiTheme="minorHAnsi" w:hAnsiTheme="minorHAnsi" w:cstheme="minorHAnsi"/>
          <w:sz w:val="18"/>
          <w:szCs w:val="18"/>
        </w:rPr>
      </w:pPr>
    </w:p>
    <w:p w14:paraId="18C00540" w14:textId="77777777" w:rsidR="004656BD" w:rsidRPr="00F27B22" w:rsidRDefault="004656BD" w:rsidP="004656BD">
      <w:pPr>
        <w:pStyle w:val="Default"/>
        <w:numPr>
          <w:ilvl w:val="0"/>
          <w:numId w:val="17"/>
        </w:numPr>
        <w:rPr>
          <w:rFonts w:asciiTheme="minorHAnsi" w:hAnsiTheme="minorHAnsi" w:cstheme="minorHAnsi"/>
          <w:sz w:val="18"/>
          <w:szCs w:val="18"/>
        </w:rPr>
      </w:pPr>
      <w:r w:rsidRPr="00F27B22">
        <w:rPr>
          <w:rFonts w:asciiTheme="minorHAnsi" w:hAnsiTheme="minorHAnsi" w:cstheme="minorHAnsi"/>
          <w:sz w:val="18"/>
          <w:szCs w:val="18"/>
        </w:rPr>
        <w:t>Signing Authority Contact Information:</w:t>
      </w:r>
    </w:p>
    <w:p w14:paraId="19962E3C" w14:textId="42A59981" w:rsidR="004656BD" w:rsidRPr="00F27B22" w:rsidRDefault="004656BD" w:rsidP="004656BD">
      <w:pPr>
        <w:pStyle w:val="Default"/>
        <w:ind w:left="720"/>
        <w:rPr>
          <w:rFonts w:asciiTheme="minorHAnsi" w:hAnsiTheme="minorHAnsi" w:cstheme="minorHAnsi"/>
          <w:sz w:val="18"/>
          <w:szCs w:val="18"/>
        </w:rPr>
      </w:pPr>
      <w:r w:rsidRPr="00F27B22">
        <w:rPr>
          <w:rFonts w:asciiTheme="minorHAnsi" w:hAnsiTheme="minorHAnsi" w:cstheme="minorHAnsi"/>
          <w:sz w:val="18"/>
          <w:szCs w:val="18"/>
        </w:rPr>
        <w:t xml:space="preserve">Address: </w:t>
      </w:r>
      <w:r w:rsidRPr="00F27B22">
        <w:rPr>
          <w:rFonts w:asciiTheme="minorHAnsi" w:hAnsiTheme="minorHAnsi" w:cstheme="minorHAnsi"/>
          <w:sz w:val="18"/>
          <w:szCs w:val="18"/>
        </w:rPr>
        <w:tab/>
      </w:r>
      <w:r w:rsidRPr="00F27B22">
        <w:rPr>
          <w:rFonts w:asciiTheme="minorHAnsi" w:hAnsiTheme="minorHAnsi" w:cstheme="minorHAnsi"/>
          <w:sz w:val="18"/>
          <w:szCs w:val="18"/>
        </w:rPr>
        <w:tab/>
        <w:t>______________________</w:t>
      </w:r>
    </w:p>
    <w:p w14:paraId="3178804D" w14:textId="5EE6543A" w:rsidR="004656BD" w:rsidRPr="00F27B22" w:rsidRDefault="004656BD" w:rsidP="004656BD">
      <w:pPr>
        <w:pStyle w:val="Default"/>
        <w:ind w:left="720"/>
        <w:rPr>
          <w:rFonts w:asciiTheme="minorHAnsi" w:hAnsiTheme="minorHAnsi" w:cstheme="minorHAnsi"/>
          <w:sz w:val="18"/>
          <w:szCs w:val="18"/>
        </w:rPr>
      </w:pPr>
      <w:r w:rsidRPr="00F27B22">
        <w:rPr>
          <w:rFonts w:asciiTheme="minorHAnsi" w:hAnsiTheme="minorHAnsi" w:cstheme="minorHAnsi"/>
          <w:sz w:val="18"/>
          <w:szCs w:val="18"/>
        </w:rPr>
        <w:t xml:space="preserve">Telephone Number: </w:t>
      </w:r>
      <w:r w:rsidRPr="00F27B22">
        <w:rPr>
          <w:rFonts w:asciiTheme="minorHAnsi" w:hAnsiTheme="minorHAnsi" w:cstheme="minorHAnsi"/>
          <w:sz w:val="18"/>
          <w:szCs w:val="18"/>
        </w:rPr>
        <w:tab/>
        <w:t>______________________</w:t>
      </w:r>
    </w:p>
    <w:p w14:paraId="76DECEE7" w14:textId="0F75B5C4" w:rsidR="004656BD" w:rsidRPr="00F27B22" w:rsidRDefault="004656BD" w:rsidP="004656BD">
      <w:pPr>
        <w:pStyle w:val="Default"/>
        <w:ind w:left="720"/>
        <w:rPr>
          <w:rFonts w:asciiTheme="minorHAnsi" w:hAnsiTheme="minorHAnsi" w:cstheme="minorHAnsi"/>
          <w:sz w:val="18"/>
          <w:szCs w:val="18"/>
        </w:rPr>
      </w:pPr>
      <w:r w:rsidRPr="00F27B22">
        <w:rPr>
          <w:rFonts w:asciiTheme="minorHAnsi" w:hAnsiTheme="minorHAnsi" w:cstheme="minorHAnsi"/>
          <w:sz w:val="18"/>
          <w:szCs w:val="18"/>
        </w:rPr>
        <w:t xml:space="preserve">E-mail: </w:t>
      </w:r>
      <w:r w:rsidRPr="00F27B22">
        <w:rPr>
          <w:rFonts w:asciiTheme="minorHAnsi" w:hAnsiTheme="minorHAnsi" w:cstheme="minorHAnsi"/>
          <w:sz w:val="18"/>
          <w:szCs w:val="18"/>
        </w:rPr>
        <w:tab/>
      </w:r>
      <w:r w:rsidRPr="00F27B22">
        <w:rPr>
          <w:rFonts w:asciiTheme="minorHAnsi" w:hAnsiTheme="minorHAnsi" w:cstheme="minorHAnsi"/>
          <w:sz w:val="18"/>
          <w:szCs w:val="18"/>
        </w:rPr>
        <w:tab/>
      </w:r>
      <w:r w:rsidRPr="00F27B22">
        <w:rPr>
          <w:rFonts w:asciiTheme="minorHAnsi" w:hAnsiTheme="minorHAnsi" w:cstheme="minorHAnsi"/>
          <w:sz w:val="18"/>
          <w:szCs w:val="18"/>
        </w:rPr>
        <w:tab/>
        <w:t>______________________</w:t>
      </w:r>
    </w:p>
    <w:p w14:paraId="5CB47851" w14:textId="26A38EC6" w:rsidR="004656BD" w:rsidRPr="00F27B22" w:rsidRDefault="004656BD" w:rsidP="004656BD">
      <w:pPr>
        <w:ind w:left="720"/>
        <w:rPr>
          <w:rFonts w:cstheme="minorHAnsi"/>
          <w:sz w:val="18"/>
          <w:szCs w:val="18"/>
        </w:rPr>
      </w:pPr>
      <w:r w:rsidRPr="00F27B22">
        <w:rPr>
          <w:rFonts w:cstheme="minorHAnsi"/>
          <w:sz w:val="18"/>
          <w:szCs w:val="18"/>
        </w:rPr>
        <w:t xml:space="preserve">Fax Number: </w:t>
      </w:r>
      <w:r w:rsidRPr="00F27B22">
        <w:rPr>
          <w:rFonts w:cstheme="minorHAnsi"/>
          <w:sz w:val="18"/>
          <w:szCs w:val="18"/>
        </w:rPr>
        <w:tab/>
      </w:r>
      <w:r w:rsidRPr="00F27B22">
        <w:rPr>
          <w:rFonts w:cstheme="minorHAnsi"/>
          <w:sz w:val="18"/>
          <w:szCs w:val="18"/>
        </w:rPr>
        <w:tab/>
        <w:t>______________________</w:t>
      </w:r>
    </w:p>
    <w:p w14:paraId="2EAFFE4B" w14:textId="46BB379A" w:rsidR="004112B5" w:rsidRPr="00F27B22" w:rsidRDefault="00904E30" w:rsidP="00653E87">
      <w:pPr>
        <w:pStyle w:val="Heading1"/>
        <w:rPr>
          <w:rStyle w:val="Yellow"/>
        </w:rPr>
      </w:pPr>
      <w:r w:rsidRPr="00F27B22">
        <w:rPr>
          <w:rStyle w:val="Yellow"/>
        </w:rPr>
        <w:t>ELIGIBILITY CONSIDERATIONS</w:t>
      </w:r>
    </w:p>
    <w:p w14:paraId="3C379FDA" w14:textId="77777777" w:rsidR="00AD4371" w:rsidRPr="00F27B22" w:rsidRDefault="00AD4371" w:rsidP="00AD4371">
      <w:pPr>
        <w:rPr>
          <w:rFonts w:cstheme="minorHAnsi"/>
          <w:i/>
          <w:iCs/>
          <w:sz w:val="18"/>
          <w:szCs w:val="18"/>
        </w:rPr>
      </w:pPr>
      <w:r w:rsidRPr="00F27B22">
        <w:rPr>
          <w:rFonts w:cstheme="minorHAnsi"/>
          <w:i/>
          <w:iCs/>
          <w:sz w:val="18"/>
          <w:szCs w:val="18"/>
        </w:rPr>
        <w:t xml:space="preserve">Please provide information specific to the prospective CTRF counterparty when answering the following question. For instance, if the counterparty is a fund under the applying entity, only include details relevant to the fund, not the applying entity itself. When there are multiple counterparties, please provide separate and complete responses for each counterparty.  </w:t>
      </w:r>
    </w:p>
    <w:p w14:paraId="3CFC4C61" w14:textId="77777777" w:rsidR="00AD4371" w:rsidRPr="00F27B22" w:rsidRDefault="00AD4371" w:rsidP="00AD4371">
      <w:pPr>
        <w:rPr>
          <w:rFonts w:cstheme="minorHAnsi"/>
          <w:b/>
          <w:bCs/>
          <w:sz w:val="18"/>
          <w:szCs w:val="18"/>
        </w:rPr>
      </w:pPr>
      <w:r w:rsidRPr="00F27B22">
        <w:rPr>
          <w:rFonts w:cstheme="minorHAnsi"/>
          <w:b/>
          <w:bCs/>
          <w:sz w:val="18"/>
          <w:szCs w:val="18"/>
        </w:rPr>
        <w:t xml:space="preserve">Financial market participants eligible for the CTRF must be able to demonstrate significant activity in the Canadian dollar money markets and/or fixed income markets. </w:t>
      </w:r>
    </w:p>
    <w:p w14:paraId="360B0B71"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What is the aggregate market value of the CTRF eligible assets under management or managed by the prospective CTRF counterparty this year (in millions $CAD)? </w:t>
      </w:r>
    </w:p>
    <w:p w14:paraId="2A16D78A" w14:textId="19F21283" w:rsidR="00AD4371" w:rsidRPr="00F27B22" w:rsidRDefault="00AD4371" w:rsidP="00BF15F1">
      <w:pPr>
        <w:ind w:left="360"/>
        <w:rPr>
          <w:rFonts w:cstheme="minorHAnsi"/>
          <w:sz w:val="18"/>
          <w:szCs w:val="18"/>
        </w:rPr>
      </w:pPr>
      <w:r w:rsidRPr="00F27B22">
        <w:rPr>
          <w:rFonts w:cstheme="minorHAnsi"/>
          <w:sz w:val="18"/>
          <w:szCs w:val="18"/>
        </w:rPr>
        <w:t xml:space="preserve"> Table 4: CTRF eligible assets of the prospective CTRF counterparty</w:t>
      </w:r>
    </w:p>
    <w:tbl>
      <w:tblPr>
        <w:tblStyle w:val="TableGrid"/>
        <w:tblW w:w="10408" w:type="dxa"/>
        <w:tblInd w:w="360" w:type="dxa"/>
        <w:tblLook w:val="04A0" w:firstRow="1" w:lastRow="0" w:firstColumn="1" w:lastColumn="0" w:noHBand="0" w:noVBand="1"/>
      </w:tblPr>
      <w:tblGrid>
        <w:gridCol w:w="6581"/>
        <w:gridCol w:w="3827"/>
      </w:tblGrid>
      <w:tr w:rsidR="00AD4371" w:rsidRPr="00F27B22" w14:paraId="165DEA16" w14:textId="77777777" w:rsidTr="00AD4371">
        <w:tc>
          <w:tcPr>
            <w:tcW w:w="6581" w:type="dxa"/>
          </w:tcPr>
          <w:p w14:paraId="49578872" w14:textId="77777777" w:rsidR="00AD4371" w:rsidRPr="00F27B22" w:rsidRDefault="00AD4371" w:rsidP="00AD4371">
            <w:pPr>
              <w:ind w:left="-360"/>
              <w:jc w:val="center"/>
              <w:rPr>
                <w:rFonts w:cstheme="minorHAnsi"/>
                <w:b/>
                <w:bCs/>
                <w:sz w:val="18"/>
                <w:szCs w:val="18"/>
              </w:rPr>
            </w:pPr>
          </w:p>
        </w:tc>
        <w:tc>
          <w:tcPr>
            <w:tcW w:w="3827" w:type="dxa"/>
          </w:tcPr>
          <w:p w14:paraId="3E1A69E9" w14:textId="77777777" w:rsidR="00AD4371" w:rsidRPr="00F27B22" w:rsidRDefault="00AD4371" w:rsidP="00AD4371">
            <w:pPr>
              <w:ind w:left="-360"/>
              <w:jc w:val="center"/>
              <w:rPr>
                <w:rFonts w:cstheme="minorHAnsi"/>
                <w:b/>
                <w:bCs/>
                <w:sz w:val="18"/>
                <w:szCs w:val="18"/>
              </w:rPr>
            </w:pPr>
            <w:r w:rsidRPr="00F27B22">
              <w:rPr>
                <w:rFonts w:cstheme="minorHAnsi"/>
                <w:b/>
                <w:bCs/>
                <w:sz w:val="18"/>
                <w:szCs w:val="18"/>
              </w:rPr>
              <w:t>Market Value (millions $CAD)</w:t>
            </w:r>
          </w:p>
        </w:tc>
      </w:tr>
      <w:tr w:rsidR="00AD4371" w:rsidRPr="00F27B22" w14:paraId="00022CA6" w14:textId="77777777" w:rsidTr="00AD4371">
        <w:tc>
          <w:tcPr>
            <w:tcW w:w="6581" w:type="dxa"/>
          </w:tcPr>
          <w:p w14:paraId="2BEA0AB0"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Government of Canada T-bills</w:t>
            </w:r>
          </w:p>
        </w:tc>
        <w:tc>
          <w:tcPr>
            <w:tcW w:w="3827" w:type="dxa"/>
          </w:tcPr>
          <w:p w14:paraId="4CA8BA5C" w14:textId="77777777" w:rsidR="00AD4371" w:rsidRPr="00F27B22" w:rsidRDefault="00AD4371" w:rsidP="00523701">
            <w:pPr>
              <w:pStyle w:val="ListParagraph"/>
              <w:ind w:left="0"/>
              <w:rPr>
                <w:rFonts w:cstheme="minorHAnsi"/>
                <w:sz w:val="18"/>
                <w:szCs w:val="18"/>
              </w:rPr>
            </w:pPr>
          </w:p>
        </w:tc>
      </w:tr>
      <w:tr w:rsidR="00AD4371" w:rsidRPr="00F27B22" w14:paraId="1EC5A488" w14:textId="77777777" w:rsidTr="00AD4371">
        <w:tc>
          <w:tcPr>
            <w:tcW w:w="6581" w:type="dxa"/>
          </w:tcPr>
          <w:p w14:paraId="6E778BE2"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Government of Canada nominal bonds issued and guaranteed except for Canada Mortgage Bonds s or NHA MBS</w:t>
            </w:r>
          </w:p>
        </w:tc>
        <w:tc>
          <w:tcPr>
            <w:tcW w:w="3827" w:type="dxa"/>
          </w:tcPr>
          <w:p w14:paraId="7B3E440D" w14:textId="77777777" w:rsidR="00AD4371" w:rsidRPr="00F27B22" w:rsidRDefault="00AD4371" w:rsidP="00523701">
            <w:pPr>
              <w:pStyle w:val="ListParagraph"/>
              <w:ind w:left="0"/>
              <w:rPr>
                <w:rFonts w:cstheme="minorHAnsi"/>
                <w:sz w:val="18"/>
                <w:szCs w:val="18"/>
              </w:rPr>
            </w:pPr>
          </w:p>
        </w:tc>
      </w:tr>
      <w:tr w:rsidR="00AD4371" w:rsidRPr="00F27B22" w14:paraId="108609A2" w14:textId="77777777" w:rsidTr="00AD4371">
        <w:tc>
          <w:tcPr>
            <w:tcW w:w="6581" w:type="dxa"/>
          </w:tcPr>
          <w:p w14:paraId="1F45A7FC"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Government of Canada issued and guaranteed stripped coupons and residuals</w:t>
            </w:r>
          </w:p>
        </w:tc>
        <w:tc>
          <w:tcPr>
            <w:tcW w:w="3827" w:type="dxa"/>
          </w:tcPr>
          <w:p w14:paraId="4E4A3953" w14:textId="77777777" w:rsidR="00AD4371" w:rsidRPr="00F27B22" w:rsidRDefault="00AD4371" w:rsidP="00523701">
            <w:pPr>
              <w:pStyle w:val="ListParagraph"/>
              <w:ind w:left="0"/>
              <w:rPr>
                <w:rFonts w:cstheme="minorHAnsi"/>
                <w:sz w:val="18"/>
                <w:szCs w:val="18"/>
              </w:rPr>
            </w:pPr>
          </w:p>
        </w:tc>
      </w:tr>
      <w:tr w:rsidR="00AD4371" w:rsidRPr="00F27B22" w14:paraId="3FB0235B" w14:textId="77777777" w:rsidTr="00AD4371">
        <w:tc>
          <w:tcPr>
            <w:tcW w:w="6581" w:type="dxa"/>
          </w:tcPr>
          <w:p w14:paraId="012C5596"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Canada Mortgage Bonds</w:t>
            </w:r>
          </w:p>
        </w:tc>
        <w:tc>
          <w:tcPr>
            <w:tcW w:w="3827" w:type="dxa"/>
          </w:tcPr>
          <w:p w14:paraId="1CDC04C8" w14:textId="77777777" w:rsidR="00AD4371" w:rsidRPr="00F27B22" w:rsidRDefault="00AD4371" w:rsidP="00523701">
            <w:pPr>
              <w:pStyle w:val="ListParagraph"/>
              <w:ind w:left="0"/>
              <w:rPr>
                <w:rFonts w:cstheme="minorHAnsi"/>
                <w:sz w:val="18"/>
                <w:szCs w:val="18"/>
              </w:rPr>
            </w:pPr>
          </w:p>
        </w:tc>
      </w:tr>
      <w:tr w:rsidR="00AD4371" w:rsidRPr="00F27B22" w14:paraId="6EC9D322" w14:textId="77777777" w:rsidTr="00AD4371">
        <w:tc>
          <w:tcPr>
            <w:tcW w:w="6581" w:type="dxa"/>
          </w:tcPr>
          <w:p w14:paraId="63492FF6"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NHA MBS (provide separate lines for each pool type (e.g., 975))</w:t>
            </w:r>
          </w:p>
        </w:tc>
        <w:tc>
          <w:tcPr>
            <w:tcW w:w="3827" w:type="dxa"/>
          </w:tcPr>
          <w:p w14:paraId="09C1E70F" w14:textId="77777777" w:rsidR="00AD4371" w:rsidRPr="00F27B22" w:rsidRDefault="00AD4371" w:rsidP="00523701">
            <w:pPr>
              <w:pStyle w:val="ListParagraph"/>
              <w:ind w:left="0"/>
              <w:rPr>
                <w:rFonts w:cstheme="minorHAnsi"/>
                <w:sz w:val="18"/>
                <w:szCs w:val="18"/>
              </w:rPr>
            </w:pPr>
          </w:p>
        </w:tc>
      </w:tr>
      <w:tr w:rsidR="00AD4371" w:rsidRPr="00F27B22" w14:paraId="60EF5BC5" w14:textId="77777777" w:rsidTr="00AD4371">
        <w:tc>
          <w:tcPr>
            <w:tcW w:w="6581" w:type="dxa"/>
          </w:tcPr>
          <w:p w14:paraId="4FB5B164" w14:textId="77777777" w:rsidR="00AD4371" w:rsidRPr="00F27B22" w:rsidRDefault="00AD4371" w:rsidP="00523701">
            <w:pPr>
              <w:pStyle w:val="ListParagraph"/>
              <w:ind w:left="0"/>
              <w:rPr>
                <w:rFonts w:cstheme="minorHAnsi"/>
                <w:sz w:val="18"/>
                <w:szCs w:val="18"/>
              </w:rPr>
            </w:pPr>
            <w:r w:rsidRPr="00F27B22">
              <w:rPr>
                <w:rFonts w:cstheme="minorHAnsi"/>
                <w:sz w:val="18"/>
                <w:szCs w:val="18"/>
              </w:rPr>
              <w:t>Securities issued or guaranteed by provincial government</w:t>
            </w:r>
          </w:p>
        </w:tc>
        <w:tc>
          <w:tcPr>
            <w:tcW w:w="3827" w:type="dxa"/>
          </w:tcPr>
          <w:p w14:paraId="086334DB" w14:textId="77777777" w:rsidR="00AD4371" w:rsidRPr="00F27B22" w:rsidRDefault="00AD4371" w:rsidP="00523701">
            <w:pPr>
              <w:pStyle w:val="ListParagraph"/>
              <w:ind w:left="0"/>
              <w:rPr>
                <w:rFonts w:cstheme="minorHAnsi"/>
                <w:sz w:val="18"/>
                <w:szCs w:val="18"/>
              </w:rPr>
            </w:pPr>
          </w:p>
        </w:tc>
      </w:tr>
    </w:tbl>
    <w:p w14:paraId="7B90DCE2" w14:textId="77777777" w:rsidR="00AD4371" w:rsidRPr="00F1523F" w:rsidRDefault="00AD4371" w:rsidP="00F1523F">
      <w:pPr>
        <w:ind w:left="0"/>
        <w:rPr>
          <w:rFonts w:cstheme="minorHAnsi"/>
          <w:sz w:val="18"/>
          <w:szCs w:val="18"/>
        </w:rPr>
      </w:pPr>
    </w:p>
    <w:p w14:paraId="7F76C5CE"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What is the average daily outstanding volume and the average daily transaction volume of $CAD repo (repo and reverse repo in absolute term) against fixed income collateral that is eligible under the CTRF (See Table 4 above for the CTRF eligible assets) of the prospective CTRF counterparty over the last two years (in millions $CAD)? </w:t>
      </w:r>
    </w:p>
    <w:p w14:paraId="0A8F6BD9" w14:textId="77777777" w:rsidR="00AD4371" w:rsidRPr="00F27B22" w:rsidRDefault="00AD4371" w:rsidP="00AD4371">
      <w:pPr>
        <w:ind w:left="360"/>
        <w:rPr>
          <w:rFonts w:cstheme="minorHAnsi"/>
          <w:sz w:val="18"/>
          <w:szCs w:val="18"/>
        </w:rPr>
      </w:pPr>
    </w:p>
    <w:p w14:paraId="3B29089F"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In addition to the size of CTRF eligible assets and repo activity, please specify any other factors that can demonstrate the prospective CTRF counterparty’s significant activity in the Canadian dollar money market and/or fixed income market, if applicable: </w:t>
      </w:r>
    </w:p>
    <w:p w14:paraId="303C9CB8" w14:textId="77777777" w:rsidR="00AD4371" w:rsidRPr="00F1523F" w:rsidRDefault="00AD4371" w:rsidP="00F1523F">
      <w:pPr>
        <w:rPr>
          <w:rFonts w:cstheme="minorHAnsi"/>
          <w:sz w:val="18"/>
          <w:szCs w:val="18"/>
        </w:rPr>
      </w:pPr>
    </w:p>
    <w:p w14:paraId="20551A55" w14:textId="77777777" w:rsidR="00AD4371" w:rsidRDefault="00AD4371" w:rsidP="00F1523F">
      <w:pPr>
        <w:rPr>
          <w:rFonts w:cstheme="minorHAnsi"/>
          <w:sz w:val="18"/>
          <w:szCs w:val="18"/>
        </w:rPr>
      </w:pPr>
      <w:r w:rsidRPr="00F1523F">
        <w:rPr>
          <w:rFonts w:cstheme="minorHAnsi"/>
          <w:sz w:val="18"/>
          <w:szCs w:val="18"/>
        </w:rPr>
        <w:t xml:space="preserve"> </w:t>
      </w:r>
    </w:p>
    <w:p w14:paraId="1385A395" w14:textId="77777777" w:rsidR="00F1523F" w:rsidRDefault="00F1523F" w:rsidP="00F1523F">
      <w:pPr>
        <w:rPr>
          <w:rFonts w:cstheme="minorHAnsi"/>
          <w:sz w:val="18"/>
          <w:szCs w:val="18"/>
        </w:rPr>
      </w:pPr>
    </w:p>
    <w:p w14:paraId="58B990C9" w14:textId="77777777" w:rsidR="00F1523F" w:rsidRDefault="00F1523F" w:rsidP="00F1523F">
      <w:pPr>
        <w:rPr>
          <w:rFonts w:cstheme="minorHAnsi"/>
          <w:sz w:val="18"/>
          <w:szCs w:val="18"/>
        </w:rPr>
      </w:pPr>
    </w:p>
    <w:p w14:paraId="0D7480A6" w14:textId="77777777" w:rsidR="00F1523F" w:rsidRPr="00F1523F" w:rsidRDefault="00F1523F" w:rsidP="00F1523F">
      <w:pPr>
        <w:rPr>
          <w:rFonts w:cstheme="minorHAnsi"/>
          <w:sz w:val="18"/>
          <w:szCs w:val="18"/>
        </w:rPr>
      </w:pPr>
    </w:p>
    <w:p w14:paraId="7BE00066" w14:textId="77777777" w:rsidR="00AD4371" w:rsidRPr="00F27B22" w:rsidRDefault="00AD4371" w:rsidP="00AD4371">
      <w:pPr>
        <w:rPr>
          <w:rFonts w:cstheme="minorHAnsi"/>
          <w:b/>
          <w:bCs/>
          <w:sz w:val="18"/>
          <w:szCs w:val="18"/>
        </w:rPr>
      </w:pPr>
      <w:r w:rsidRPr="00F27B22">
        <w:rPr>
          <w:rFonts w:cstheme="minorHAnsi"/>
          <w:b/>
          <w:bCs/>
          <w:sz w:val="18"/>
          <w:szCs w:val="18"/>
        </w:rPr>
        <w:lastRenderedPageBreak/>
        <w:t xml:space="preserve">As part of the eligibility process, the Bank of Canada conducts a risk assessment on prospective counterparties. The type of risk assessment—simple or comprehensive—is determined by the regulatory status of the entity that will be facing the Bank of Canada as a counterparty and will be signing the Bank’s Master Repurchase Agreement.  </w:t>
      </w:r>
    </w:p>
    <w:p w14:paraId="5B7C3ADF"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Is the entity that will be facing the Bank of Canada as a counterparty (prospective CTRF counterparty) regulated by one of the regulatory bodies or regulations noted below? Yes / No</w:t>
      </w:r>
    </w:p>
    <w:p w14:paraId="29F1408F" w14:textId="77777777" w:rsidR="00AD4371" w:rsidRPr="00F1523F" w:rsidRDefault="00AD4371" w:rsidP="00F1523F">
      <w:pPr>
        <w:ind w:left="360"/>
        <w:rPr>
          <w:rFonts w:cstheme="minorHAnsi"/>
          <w:sz w:val="18"/>
          <w:szCs w:val="18"/>
        </w:rPr>
      </w:pPr>
      <w:r w:rsidRPr="00F1523F">
        <w:rPr>
          <w:rFonts w:cstheme="minorHAnsi"/>
          <w:sz w:val="18"/>
          <w:szCs w:val="18"/>
        </w:rPr>
        <w:t>Table 5: List of regulators and regulations used in determining the type of risk assessment</w:t>
      </w:r>
    </w:p>
    <w:tbl>
      <w:tblPr>
        <w:tblStyle w:val="TableGrid"/>
        <w:tblW w:w="10347" w:type="dxa"/>
        <w:tblInd w:w="421" w:type="dxa"/>
        <w:tblLook w:val="04A0" w:firstRow="1" w:lastRow="0" w:firstColumn="1" w:lastColumn="0" w:noHBand="0" w:noVBand="1"/>
      </w:tblPr>
      <w:tblGrid>
        <w:gridCol w:w="2409"/>
        <w:gridCol w:w="7938"/>
      </w:tblGrid>
      <w:tr w:rsidR="00AD4371" w:rsidRPr="00F27B22" w14:paraId="1C02E871" w14:textId="77777777" w:rsidTr="00F1523F">
        <w:tc>
          <w:tcPr>
            <w:tcW w:w="2409" w:type="dxa"/>
          </w:tcPr>
          <w:p w14:paraId="27467CDA" w14:textId="77777777" w:rsidR="00AD4371" w:rsidRPr="00F27B22" w:rsidRDefault="00AD4371" w:rsidP="00523701">
            <w:pPr>
              <w:jc w:val="center"/>
              <w:rPr>
                <w:rFonts w:cstheme="minorHAnsi"/>
                <w:b/>
                <w:bCs/>
                <w:sz w:val="18"/>
                <w:szCs w:val="18"/>
              </w:rPr>
            </w:pPr>
            <w:r w:rsidRPr="00F27B22">
              <w:rPr>
                <w:rFonts w:cstheme="minorHAnsi"/>
                <w:b/>
                <w:bCs/>
                <w:sz w:val="18"/>
                <w:szCs w:val="18"/>
              </w:rPr>
              <w:t>Entity type</w:t>
            </w:r>
          </w:p>
        </w:tc>
        <w:tc>
          <w:tcPr>
            <w:tcW w:w="7938" w:type="dxa"/>
          </w:tcPr>
          <w:p w14:paraId="563074EF" w14:textId="77777777" w:rsidR="00AD4371" w:rsidRPr="00F27B22" w:rsidRDefault="00AD4371" w:rsidP="00523701">
            <w:pPr>
              <w:jc w:val="center"/>
              <w:rPr>
                <w:rFonts w:cstheme="minorHAnsi"/>
                <w:b/>
                <w:bCs/>
                <w:sz w:val="18"/>
                <w:szCs w:val="18"/>
              </w:rPr>
            </w:pPr>
            <w:r w:rsidRPr="00F27B22">
              <w:rPr>
                <w:rFonts w:cstheme="minorHAnsi"/>
                <w:b/>
                <w:bCs/>
                <w:sz w:val="18"/>
                <w:szCs w:val="18"/>
              </w:rPr>
              <w:t>Regulator/Regulation</w:t>
            </w:r>
          </w:p>
        </w:tc>
      </w:tr>
      <w:tr w:rsidR="00386EC7" w:rsidRPr="00F27B22" w14:paraId="18B183F2" w14:textId="77777777" w:rsidTr="00386EC7">
        <w:trPr>
          <w:trHeight w:val="195"/>
        </w:trPr>
        <w:tc>
          <w:tcPr>
            <w:tcW w:w="2409" w:type="dxa"/>
            <w:vMerge w:val="restart"/>
            <w:vAlign w:val="center"/>
          </w:tcPr>
          <w:p w14:paraId="1ADEB720" w14:textId="2E59C113" w:rsidR="00386EC7" w:rsidRPr="00F27B22" w:rsidRDefault="00386EC7" w:rsidP="00523701">
            <w:pPr>
              <w:rPr>
                <w:rFonts w:cstheme="minorHAnsi"/>
                <w:sz w:val="18"/>
                <w:szCs w:val="18"/>
              </w:rPr>
            </w:pPr>
            <w:r>
              <w:rPr>
                <w:rFonts w:cstheme="minorHAnsi"/>
                <w:sz w:val="18"/>
                <w:szCs w:val="18"/>
              </w:rPr>
              <w:t>For financial institutions</w:t>
            </w:r>
          </w:p>
        </w:tc>
        <w:tc>
          <w:tcPr>
            <w:tcW w:w="7938" w:type="dxa"/>
          </w:tcPr>
          <w:p w14:paraId="6D23FD18" w14:textId="68B8615B" w:rsidR="00386EC7" w:rsidRPr="00F27B22" w:rsidRDefault="00386EC7" w:rsidP="00523701">
            <w:pPr>
              <w:pStyle w:val="paragraph"/>
              <w:spacing w:before="0" w:beforeAutospacing="0" w:after="0" w:afterAutospacing="0"/>
              <w:jc w:val="both"/>
              <w:textAlignment w:val="baseline"/>
              <w:rPr>
                <w:rFonts w:asciiTheme="minorHAnsi" w:hAnsiTheme="minorHAnsi" w:cstheme="minorHAnsi"/>
                <w:sz w:val="18"/>
                <w:szCs w:val="18"/>
              </w:rPr>
            </w:pPr>
            <w:r w:rsidRPr="00386EC7">
              <w:rPr>
                <w:rFonts w:asciiTheme="minorHAnsi" w:hAnsiTheme="minorHAnsi" w:cstheme="minorHAnsi"/>
                <w:sz w:val="18"/>
                <w:szCs w:val="18"/>
              </w:rPr>
              <w:t>Office of the Superintendent of Financial Institutions (OSFI)</w:t>
            </w:r>
          </w:p>
        </w:tc>
      </w:tr>
      <w:tr w:rsidR="00386EC7" w:rsidRPr="00F27B22" w14:paraId="7A41D253" w14:textId="77777777" w:rsidTr="00386EC7">
        <w:trPr>
          <w:trHeight w:val="195"/>
        </w:trPr>
        <w:tc>
          <w:tcPr>
            <w:tcW w:w="2409" w:type="dxa"/>
            <w:vMerge/>
            <w:vAlign w:val="center"/>
          </w:tcPr>
          <w:p w14:paraId="29109221" w14:textId="77777777" w:rsidR="00386EC7" w:rsidRPr="00F27B22" w:rsidRDefault="00386EC7" w:rsidP="00386EC7">
            <w:pPr>
              <w:rPr>
                <w:rFonts w:cstheme="minorHAnsi"/>
                <w:sz w:val="18"/>
                <w:szCs w:val="18"/>
              </w:rPr>
            </w:pPr>
          </w:p>
        </w:tc>
        <w:tc>
          <w:tcPr>
            <w:tcW w:w="7938" w:type="dxa"/>
          </w:tcPr>
          <w:p w14:paraId="7BC2C664" w14:textId="5822F77B"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1523F">
              <w:rPr>
                <w:rFonts w:asciiTheme="minorHAnsi" w:hAnsiTheme="minorHAnsi" w:cstheme="minorHAnsi"/>
                <w:sz w:val="18"/>
                <w:szCs w:val="18"/>
              </w:rPr>
              <w:t>Financial Service Regulatory Authority of Ontario (FSRA)</w:t>
            </w:r>
          </w:p>
        </w:tc>
      </w:tr>
      <w:tr w:rsidR="00386EC7" w:rsidRPr="00F27B22" w14:paraId="36CB8744" w14:textId="77777777" w:rsidTr="00386EC7">
        <w:trPr>
          <w:trHeight w:val="195"/>
        </w:trPr>
        <w:tc>
          <w:tcPr>
            <w:tcW w:w="2409" w:type="dxa"/>
            <w:vMerge/>
            <w:vAlign w:val="center"/>
          </w:tcPr>
          <w:p w14:paraId="111B64CE" w14:textId="77777777" w:rsidR="00386EC7" w:rsidRPr="00F27B22" w:rsidRDefault="00386EC7" w:rsidP="00386EC7">
            <w:pPr>
              <w:rPr>
                <w:rFonts w:cstheme="minorHAnsi"/>
                <w:sz w:val="18"/>
                <w:szCs w:val="18"/>
              </w:rPr>
            </w:pPr>
          </w:p>
        </w:tc>
        <w:tc>
          <w:tcPr>
            <w:tcW w:w="7938" w:type="dxa"/>
          </w:tcPr>
          <w:p w14:paraId="62F6F2BF" w14:textId="507D13A2"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1523F">
              <w:rPr>
                <w:rFonts w:asciiTheme="minorHAnsi" w:hAnsiTheme="minorHAnsi" w:cstheme="minorHAnsi"/>
                <w:sz w:val="18"/>
                <w:szCs w:val="18"/>
              </w:rPr>
              <w:t>BC Financial Service Authority (BCFSA)</w:t>
            </w:r>
          </w:p>
        </w:tc>
      </w:tr>
      <w:tr w:rsidR="00386EC7" w:rsidRPr="00F27B22" w14:paraId="3C08DD88" w14:textId="77777777" w:rsidTr="00386EC7">
        <w:trPr>
          <w:trHeight w:val="195"/>
        </w:trPr>
        <w:tc>
          <w:tcPr>
            <w:tcW w:w="2409" w:type="dxa"/>
            <w:vMerge/>
            <w:vAlign w:val="center"/>
          </w:tcPr>
          <w:p w14:paraId="7826F72C" w14:textId="77777777" w:rsidR="00386EC7" w:rsidRPr="00F27B22" w:rsidRDefault="00386EC7" w:rsidP="00386EC7">
            <w:pPr>
              <w:rPr>
                <w:rFonts w:cstheme="minorHAnsi"/>
                <w:sz w:val="18"/>
                <w:szCs w:val="18"/>
              </w:rPr>
            </w:pPr>
          </w:p>
        </w:tc>
        <w:tc>
          <w:tcPr>
            <w:tcW w:w="7938" w:type="dxa"/>
          </w:tcPr>
          <w:p w14:paraId="09E54807" w14:textId="6967018B"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1523F">
              <w:rPr>
                <w:rFonts w:asciiTheme="minorHAnsi" w:hAnsiTheme="minorHAnsi" w:cstheme="minorHAnsi"/>
                <w:sz w:val="18"/>
                <w:szCs w:val="18"/>
              </w:rPr>
              <w:t>Alberta Treasury Board and Finance (ATBF)</w:t>
            </w:r>
          </w:p>
        </w:tc>
      </w:tr>
      <w:tr w:rsidR="00386EC7" w:rsidRPr="00F27B22" w14:paraId="6722ED54" w14:textId="77777777" w:rsidTr="00386EC7">
        <w:trPr>
          <w:trHeight w:val="195"/>
        </w:trPr>
        <w:tc>
          <w:tcPr>
            <w:tcW w:w="2409" w:type="dxa"/>
            <w:vMerge/>
            <w:vAlign w:val="center"/>
          </w:tcPr>
          <w:p w14:paraId="7A003788" w14:textId="77777777" w:rsidR="00386EC7" w:rsidRPr="00F27B22" w:rsidRDefault="00386EC7" w:rsidP="00386EC7">
            <w:pPr>
              <w:rPr>
                <w:rFonts w:cstheme="minorHAnsi"/>
                <w:sz w:val="18"/>
                <w:szCs w:val="18"/>
              </w:rPr>
            </w:pPr>
          </w:p>
        </w:tc>
        <w:tc>
          <w:tcPr>
            <w:tcW w:w="7938" w:type="dxa"/>
          </w:tcPr>
          <w:p w14:paraId="755F6141" w14:textId="77777777"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lang w:val="fr-CA"/>
              </w:rPr>
            </w:pPr>
            <w:r w:rsidRPr="00F27B22">
              <w:rPr>
                <w:rFonts w:asciiTheme="minorHAnsi" w:hAnsiTheme="minorHAnsi" w:cstheme="minorHAnsi"/>
                <w:sz w:val="18"/>
                <w:szCs w:val="18"/>
              </w:rPr>
              <w:t>Alberta Securities Commission</w:t>
            </w:r>
          </w:p>
        </w:tc>
      </w:tr>
      <w:tr w:rsidR="00386EC7" w:rsidRPr="000E09DC" w14:paraId="50B06F13" w14:textId="77777777" w:rsidTr="00386EC7">
        <w:tc>
          <w:tcPr>
            <w:tcW w:w="2409" w:type="dxa"/>
            <w:vMerge/>
            <w:vAlign w:val="center"/>
          </w:tcPr>
          <w:p w14:paraId="41F78CF4" w14:textId="77777777" w:rsidR="00386EC7" w:rsidRPr="00F27B22" w:rsidRDefault="00386EC7" w:rsidP="00386EC7">
            <w:pPr>
              <w:rPr>
                <w:rFonts w:cstheme="minorHAnsi"/>
                <w:sz w:val="18"/>
                <w:szCs w:val="18"/>
              </w:rPr>
            </w:pPr>
          </w:p>
        </w:tc>
        <w:tc>
          <w:tcPr>
            <w:tcW w:w="7938" w:type="dxa"/>
          </w:tcPr>
          <w:p w14:paraId="50E73386"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lang w:val="fr-CA"/>
              </w:rPr>
            </w:pPr>
            <w:r w:rsidRPr="00F27B22">
              <w:rPr>
                <w:rStyle w:val="normaltextrun"/>
                <w:rFonts w:asciiTheme="minorHAnsi" w:eastAsiaTheme="majorEastAsia" w:hAnsiTheme="minorHAnsi" w:cstheme="minorHAnsi"/>
                <w:sz w:val="18"/>
                <w:szCs w:val="18"/>
                <w:lang w:val="fr-CA"/>
              </w:rPr>
              <w:t>Autorité des marchés financiers (Québec)</w:t>
            </w:r>
          </w:p>
        </w:tc>
      </w:tr>
      <w:tr w:rsidR="00386EC7" w:rsidRPr="00F27B22" w14:paraId="426B7DC3" w14:textId="77777777" w:rsidTr="00386EC7">
        <w:tc>
          <w:tcPr>
            <w:tcW w:w="2409" w:type="dxa"/>
            <w:vMerge/>
            <w:vAlign w:val="center"/>
          </w:tcPr>
          <w:p w14:paraId="1BA20C1D" w14:textId="77777777" w:rsidR="00386EC7" w:rsidRPr="00F27B22" w:rsidRDefault="00386EC7" w:rsidP="00386EC7">
            <w:pPr>
              <w:rPr>
                <w:rFonts w:cstheme="minorHAnsi"/>
                <w:sz w:val="18"/>
                <w:szCs w:val="18"/>
                <w:lang w:val="fr-CA"/>
              </w:rPr>
            </w:pPr>
          </w:p>
        </w:tc>
        <w:tc>
          <w:tcPr>
            <w:tcW w:w="7938" w:type="dxa"/>
          </w:tcPr>
          <w:p w14:paraId="32B770B4"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rPr>
              <w:t>British Columbia Securities Commission</w:t>
            </w:r>
          </w:p>
        </w:tc>
      </w:tr>
      <w:tr w:rsidR="00386EC7" w:rsidRPr="00F27B22" w14:paraId="1DAB04F4" w14:textId="77777777" w:rsidTr="00386EC7">
        <w:tc>
          <w:tcPr>
            <w:tcW w:w="2409" w:type="dxa"/>
            <w:vMerge/>
            <w:vAlign w:val="center"/>
          </w:tcPr>
          <w:p w14:paraId="30C4698C" w14:textId="77777777" w:rsidR="00386EC7" w:rsidRPr="00F27B22" w:rsidRDefault="00386EC7" w:rsidP="00386EC7">
            <w:pPr>
              <w:rPr>
                <w:rFonts w:cstheme="minorHAnsi"/>
                <w:sz w:val="18"/>
                <w:szCs w:val="18"/>
              </w:rPr>
            </w:pPr>
          </w:p>
        </w:tc>
        <w:tc>
          <w:tcPr>
            <w:tcW w:w="7938" w:type="dxa"/>
          </w:tcPr>
          <w:p w14:paraId="7A11F32D" w14:textId="77777777"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27B22">
              <w:rPr>
                <w:rFonts w:asciiTheme="minorHAnsi" w:hAnsiTheme="minorHAnsi" w:cstheme="minorHAnsi"/>
                <w:sz w:val="18"/>
                <w:szCs w:val="18"/>
              </w:rPr>
              <w:t>Financial and Consumer Affairs Authority of Saskatchewan</w:t>
            </w:r>
          </w:p>
        </w:tc>
      </w:tr>
      <w:tr w:rsidR="00386EC7" w:rsidRPr="00F27B22" w14:paraId="09F567A0" w14:textId="77777777" w:rsidTr="00386EC7">
        <w:tc>
          <w:tcPr>
            <w:tcW w:w="2409" w:type="dxa"/>
            <w:vMerge/>
            <w:vAlign w:val="center"/>
          </w:tcPr>
          <w:p w14:paraId="44E9C501" w14:textId="77777777" w:rsidR="00386EC7" w:rsidRPr="00F27B22" w:rsidRDefault="00386EC7" w:rsidP="00386EC7">
            <w:pPr>
              <w:rPr>
                <w:rFonts w:cstheme="minorHAnsi"/>
                <w:sz w:val="18"/>
                <w:szCs w:val="18"/>
              </w:rPr>
            </w:pPr>
          </w:p>
        </w:tc>
        <w:tc>
          <w:tcPr>
            <w:tcW w:w="7938" w:type="dxa"/>
          </w:tcPr>
          <w:p w14:paraId="57379253"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rPr>
              <w:t>Financial and Consumer Services Commission (New Brunswick)</w:t>
            </w:r>
          </w:p>
        </w:tc>
      </w:tr>
      <w:tr w:rsidR="00386EC7" w:rsidRPr="00F27B22" w14:paraId="340A64B0" w14:textId="77777777" w:rsidTr="00386EC7">
        <w:tc>
          <w:tcPr>
            <w:tcW w:w="2409" w:type="dxa"/>
            <w:vMerge/>
            <w:vAlign w:val="center"/>
          </w:tcPr>
          <w:p w14:paraId="26952710" w14:textId="77777777" w:rsidR="00386EC7" w:rsidRPr="00F27B22" w:rsidRDefault="00386EC7" w:rsidP="00386EC7">
            <w:pPr>
              <w:rPr>
                <w:rFonts w:cstheme="minorHAnsi"/>
                <w:sz w:val="18"/>
                <w:szCs w:val="18"/>
              </w:rPr>
            </w:pPr>
          </w:p>
        </w:tc>
        <w:tc>
          <w:tcPr>
            <w:tcW w:w="7938" w:type="dxa"/>
          </w:tcPr>
          <w:p w14:paraId="430864A8" w14:textId="77777777"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27B22">
              <w:rPr>
                <w:rStyle w:val="normaltextrun"/>
                <w:rFonts w:asciiTheme="minorHAnsi" w:eastAsiaTheme="majorEastAsia" w:hAnsiTheme="minorHAnsi" w:cstheme="minorHAnsi"/>
                <w:sz w:val="18"/>
                <w:szCs w:val="18"/>
              </w:rPr>
              <w:t>Financial and Consumer Services Division (Prince Edward Island)</w:t>
            </w:r>
          </w:p>
        </w:tc>
      </w:tr>
      <w:tr w:rsidR="00386EC7" w:rsidRPr="00F27B22" w14:paraId="7B394484" w14:textId="77777777" w:rsidTr="00386EC7">
        <w:tc>
          <w:tcPr>
            <w:tcW w:w="2409" w:type="dxa"/>
            <w:vMerge/>
            <w:vAlign w:val="center"/>
          </w:tcPr>
          <w:p w14:paraId="0DC57DBF" w14:textId="77777777" w:rsidR="00386EC7" w:rsidRPr="00F27B22" w:rsidRDefault="00386EC7" w:rsidP="00386EC7">
            <w:pPr>
              <w:rPr>
                <w:rFonts w:cstheme="minorHAnsi"/>
                <w:sz w:val="18"/>
                <w:szCs w:val="18"/>
              </w:rPr>
            </w:pPr>
          </w:p>
        </w:tc>
        <w:tc>
          <w:tcPr>
            <w:tcW w:w="7938" w:type="dxa"/>
          </w:tcPr>
          <w:p w14:paraId="6C75B8A3"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lang w:val="fr-CA"/>
              </w:rPr>
            </w:pPr>
            <w:r w:rsidRPr="00F27B22">
              <w:rPr>
                <w:rFonts w:asciiTheme="minorHAnsi" w:hAnsiTheme="minorHAnsi" w:cstheme="minorHAnsi"/>
                <w:sz w:val="18"/>
                <w:szCs w:val="18"/>
              </w:rPr>
              <w:t>Manitoba Securities Commission</w:t>
            </w:r>
          </w:p>
        </w:tc>
      </w:tr>
      <w:tr w:rsidR="00386EC7" w:rsidRPr="00F27B22" w14:paraId="7E6DB604" w14:textId="77777777" w:rsidTr="00386EC7">
        <w:tc>
          <w:tcPr>
            <w:tcW w:w="2409" w:type="dxa"/>
            <w:vMerge/>
            <w:vAlign w:val="center"/>
          </w:tcPr>
          <w:p w14:paraId="5F066D2B" w14:textId="77777777" w:rsidR="00386EC7" w:rsidRPr="00F27B22" w:rsidRDefault="00386EC7" w:rsidP="00386EC7">
            <w:pPr>
              <w:rPr>
                <w:rFonts w:cstheme="minorHAnsi"/>
                <w:sz w:val="18"/>
                <w:szCs w:val="18"/>
              </w:rPr>
            </w:pPr>
          </w:p>
        </w:tc>
        <w:tc>
          <w:tcPr>
            <w:tcW w:w="7938" w:type="dxa"/>
          </w:tcPr>
          <w:p w14:paraId="1496F625"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lang w:val="fr-CA"/>
              </w:rPr>
              <w:t>Nova Scotia Securities Commission</w:t>
            </w:r>
          </w:p>
        </w:tc>
      </w:tr>
      <w:tr w:rsidR="00386EC7" w:rsidRPr="00F27B22" w14:paraId="1B79B7FD" w14:textId="77777777" w:rsidTr="00386EC7">
        <w:tc>
          <w:tcPr>
            <w:tcW w:w="2409" w:type="dxa"/>
            <w:vMerge/>
            <w:vAlign w:val="center"/>
          </w:tcPr>
          <w:p w14:paraId="51ECA9B8" w14:textId="77777777" w:rsidR="00386EC7" w:rsidRPr="00F27B22" w:rsidRDefault="00386EC7" w:rsidP="00386EC7">
            <w:pPr>
              <w:rPr>
                <w:rFonts w:cstheme="minorHAnsi"/>
                <w:sz w:val="18"/>
                <w:szCs w:val="18"/>
              </w:rPr>
            </w:pPr>
          </w:p>
        </w:tc>
        <w:tc>
          <w:tcPr>
            <w:tcW w:w="7938" w:type="dxa"/>
          </w:tcPr>
          <w:p w14:paraId="7F37D1D4"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rPr>
              <w:t>Office of the Superintendent of Securities (Northwest Territories)</w:t>
            </w:r>
          </w:p>
        </w:tc>
      </w:tr>
      <w:tr w:rsidR="00386EC7" w:rsidRPr="00F27B22" w14:paraId="74E5964E" w14:textId="77777777" w:rsidTr="00386EC7">
        <w:tc>
          <w:tcPr>
            <w:tcW w:w="2409" w:type="dxa"/>
            <w:vMerge/>
            <w:vAlign w:val="center"/>
          </w:tcPr>
          <w:p w14:paraId="2794360F" w14:textId="77777777" w:rsidR="00386EC7" w:rsidRPr="00F27B22" w:rsidRDefault="00386EC7" w:rsidP="00386EC7">
            <w:pPr>
              <w:rPr>
                <w:rFonts w:cstheme="minorHAnsi"/>
                <w:sz w:val="18"/>
                <w:szCs w:val="18"/>
              </w:rPr>
            </w:pPr>
          </w:p>
        </w:tc>
        <w:tc>
          <w:tcPr>
            <w:tcW w:w="7938" w:type="dxa"/>
          </w:tcPr>
          <w:p w14:paraId="7BEAAC6C"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rPr>
              <w:t>Office of the Superintendent of Securities Nunavut</w:t>
            </w:r>
          </w:p>
        </w:tc>
      </w:tr>
      <w:tr w:rsidR="00386EC7" w:rsidRPr="00F27B22" w14:paraId="6622055E" w14:textId="77777777" w:rsidTr="00386EC7">
        <w:tc>
          <w:tcPr>
            <w:tcW w:w="2409" w:type="dxa"/>
            <w:vMerge/>
            <w:vAlign w:val="center"/>
          </w:tcPr>
          <w:p w14:paraId="26C41DE8" w14:textId="77777777" w:rsidR="00386EC7" w:rsidRPr="00F27B22" w:rsidRDefault="00386EC7" w:rsidP="00386EC7">
            <w:pPr>
              <w:rPr>
                <w:rFonts w:cstheme="minorHAnsi"/>
                <w:sz w:val="18"/>
                <w:szCs w:val="18"/>
              </w:rPr>
            </w:pPr>
          </w:p>
        </w:tc>
        <w:tc>
          <w:tcPr>
            <w:tcW w:w="7938" w:type="dxa"/>
          </w:tcPr>
          <w:p w14:paraId="4CBC1297" w14:textId="77777777" w:rsidR="00386EC7" w:rsidRPr="00F27B22" w:rsidRDefault="00386EC7" w:rsidP="00386EC7">
            <w:pPr>
              <w:pStyle w:val="paragraph"/>
              <w:spacing w:before="0" w:beforeAutospacing="0" w:after="0" w:afterAutospacing="0"/>
              <w:jc w:val="both"/>
              <w:textAlignment w:val="baseline"/>
              <w:rPr>
                <w:rFonts w:asciiTheme="minorHAnsi" w:hAnsiTheme="minorHAnsi" w:cstheme="minorHAnsi"/>
                <w:sz w:val="18"/>
                <w:szCs w:val="18"/>
              </w:rPr>
            </w:pPr>
            <w:r w:rsidRPr="00F27B22">
              <w:rPr>
                <w:rFonts w:asciiTheme="minorHAnsi" w:hAnsiTheme="minorHAnsi" w:cstheme="minorHAnsi"/>
                <w:sz w:val="18"/>
                <w:szCs w:val="18"/>
              </w:rPr>
              <w:t>Office of the Superintendent of Securities Service Newfoundland and Labrador</w:t>
            </w:r>
          </w:p>
        </w:tc>
      </w:tr>
      <w:tr w:rsidR="00386EC7" w:rsidRPr="00F27B22" w14:paraId="3CE734E7" w14:textId="77777777" w:rsidTr="00386EC7">
        <w:tc>
          <w:tcPr>
            <w:tcW w:w="2409" w:type="dxa"/>
            <w:vMerge/>
            <w:vAlign w:val="center"/>
          </w:tcPr>
          <w:p w14:paraId="4234D12C" w14:textId="77777777" w:rsidR="00386EC7" w:rsidRPr="00F27B22" w:rsidRDefault="00386EC7" w:rsidP="00386EC7">
            <w:pPr>
              <w:rPr>
                <w:rFonts w:cstheme="minorHAnsi"/>
                <w:sz w:val="18"/>
                <w:szCs w:val="18"/>
              </w:rPr>
            </w:pPr>
          </w:p>
        </w:tc>
        <w:tc>
          <w:tcPr>
            <w:tcW w:w="7938" w:type="dxa"/>
          </w:tcPr>
          <w:p w14:paraId="7F495FA5"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Fonts w:asciiTheme="minorHAnsi" w:hAnsiTheme="minorHAnsi" w:cstheme="minorHAnsi"/>
                <w:sz w:val="18"/>
                <w:szCs w:val="18"/>
                <w:lang w:val="fr-CA"/>
              </w:rPr>
              <w:t>Ontario Securities Commission</w:t>
            </w:r>
          </w:p>
        </w:tc>
      </w:tr>
      <w:tr w:rsidR="00386EC7" w:rsidRPr="00F27B22" w14:paraId="537148E9" w14:textId="77777777" w:rsidTr="00386EC7">
        <w:tc>
          <w:tcPr>
            <w:tcW w:w="2409" w:type="dxa"/>
            <w:vMerge/>
            <w:vAlign w:val="center"/>
          </w:tcPr>
          <w:p w14:paraId="0CE5546B" w14:textId="77777777" w:rsidR="00386EC7" w:rsidRPr="00F27B22" w:rsidRDefault="00386EC7" w:rsidP="00386EC7">
            <w:pPr>
              <w:rPr>
                <w:rFonts w:cstheme="minorHAnsi"/>
                <w:sz w:val="18"/>
                <w:szCs w:val="18"/>
              </w:rPr>
            </w:pPr>
          </w:p>
        </w:tc>
        <w:tc>
          <w:tcPr>
            <w:tcW w:w="7938" w:type="dxa"/>
          </w:tcPr>
          <w:p w14:paraId="54E43FD2" w14:textId="77777777" w:rsidR="00386EC7" w:rsidRPr="00F27B22" w:rsidRDefault="00386EC7" w:rsidP="00386EC7">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F27B22">
              <w:rPr>
                <w:rStyle w:val="normaltextrun"/>
                <w:rFonts w:asciiTheme="minorHAnsi" w:eastAsiaTheme="majorEastAsia" w:hAnsiTheme="minorHAnsi" w:cstheme="minorHAnsi"/>
                <w:sz w:val="18"/>
                <w:szCs w:val="18"/>
              </w:rPr>
              <w:t>Office of the Yukon Superintendent of Securities</w:t>
            </w:r>
          </w:p>
        </w:tc>
      </w:tr>
      <w:tr w:rsidR="00110913" w:rsidRPr="00F27B22" w14:paraId="63E9C2F1" w14:textId="77777777" w:rsidTr="00AC1764">
        <w:tc>
          <w:tcPr>
            <w:tcW w:w="2409" w:type="dxa"/>
          </w:tcPr>
          <w:p w14:paraId="3088EB9D" w14:textId="06E7A40F" w:rsidR="00110913" w:rsidRPr="00110913" w:rsidRDefault="00110913" w:rsidP="00110913">
            <w:pPr>
              <w:rPr>
                <w:rFonts w:cstheme="minorHAnsi"/>
                <w:sz w:val="18"/>
                <w:szCs w:val="18"/>
              </w:rPr>
            </w:pPr>
            <w:r w:rsidRPr="00110913">
              <w:rPr>
                <w:rFonts w:cstheme="minorHAnsi"/>
                <w:sz w:val="18"/>
                <w:szCs w:val="18"/>
              </w:rPr>
              <w:t>For Investment funds</w:t>
            </w:r>
          </w:p>
        </w:tc>
        <w:tc>
          <w:tcPr>
            <w:tcW w:w="7938" w:type="dxa"/>
          </w:tcPr>
          <w:p w14:paraId="0FC3C1AD" w14:textId="7F8D80A1" w:rsidR="00110913" w:rsidRPr="00110913" w:rsidRDefault="00110913" w:rsidP="00110913">
            <w:pPr>
              <w:pStyle w:val="paragraph"/>
              <w:spacing w:before="0" w:beforeAutospacing="0" w:after="0" w:afterAutospacing="0"/>
              <w:jc w:val="both"/>
              <w:textAlignment w:val="baseline"/>
              <w:rPr>
                <w:rStyle w:val="normaltextrun"/>
                <w:rFonts w:asciiTheme="minorHAnsi" w:eastAsiaTheme="majorEastAsia" w:hAnsiTheme="minorHAnsi" w:cstheme="minorHAnsi"/>
                <w:sz w:val="18"/>
                <w:szCs w:val="18"/>
              </w:rPr>
            </w:pPr>
            <w:r w:rsidRPr="00110913">
              <w:rPr>
                <w:rStyle w:val="normaltextrun"/>
                <w:rFonts w:asciiTheme="minorHAnsi" w:eastAsiaTheme="majorEastAsia" w:hAnsiTheme="minorHAnsi" w:cstheme="minorHAnsi"/>
                <w:sz w:val="18"/>
                <w:szCs w:val="18"/>
                <w:lang w:val="fr-CA"/>
              </w:rPr>
              <w:t xml:space="preserve">NI 81-102 or </w:t>
            </w:r>
            <w:proofErr w:type="spellStart"/>
            <w:r w:rsidRPr="00110913">
              <w:rPr>
                <w:rStyle w:val="normaltextrun"/>
                <w:rFonts w:asciiTheme="minorHAnsi" w:eastAsiaTheme="majorEastAsia" w:hAnsiTheme="minorHAnsi" w:cstheme="minorHAnsi"/>
                <w:sz w:val="18"/>
                <w:szCs w:val="18"/>
                <w:lang w:val="fr-CA"/>
              </w:rPr>
              <w:t>Regulation</w:t>
            </w:r>
            <w:proofErr w:type="spellEnd"/>
            <w:r w:rsidRPr="00110913">
              <w:rPr>
                <w:rStyle w:val="normaltextrun"/>
                <w:rFonts w:asciiTheme="minorHAnsi" w:eastAsiaTheme="majorEastAsia" w:hAnsiTheme="minorHAnsi" w:cstheme="minorHAnsi"/>
                <w:sz w:val="18"/>
                <w:szCs w:val="18"/>
                <w:lang w:val="fr-CA"/>
              </w:rPr>
              <w:t xml:space="preserve"> 81-102</w:t>
            </w:r>
          </w:p>
        </w:tc>
      </w:tr>
    </w:tbl>
    <w:p w14:paraId="6E9F0F0D" w14:textId="77777777" w:rsidR="00AD4371" w:rsidRPr="00110913" w:rsidRDefault="00AD4371" w:rsidP="00110913">
      <w:pPr>
        <w:ind w:left="0"/>
        <w:rPr>
          <w:rFonts w:cstheme="minorHAnsi"/>
          <w:sz w:val="18"/>
          <w:szCs w:val="18"/>
        </w:rPr>
      </w:pPr>
    </w:p>
    <w:p w14:paraId="67115FDB"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If the answer to Question 8 is “Yes”, does NI 81-102 or Regulation 81-102 apply to the prospective CTRF counterparty? Yes / No And if NI 81-102 or Regulation 81-102 do apply which provincial securities regulator do they fall under the purview of?</w:t>
      </w:r>
    </w:p>
    <w:p w14:paraId="20973166" w14:textId="77777777" w:rsidR="00AD4371" w:rsidRPr="00110913" w:rsidRDefault="00AD4371" w:rsidP="00110913">
      <w:pPr>
        <w:ind w:left="0"/>
        <w:rPr>
          <w:rFonts w:cstheme="minorHAnsi"/>
          <w:sz w:val="18"/>
          <w:szCs w:val="18"/>
        </w:rPr>
      </w:pPr>
    </w:p>
    <w:p w14:paraId="634ECB8D"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If the prospective CTRF counterparty is not regulated by one of the regulatory bodies or regulations noted in Table 5, please identify the regulator that has immediate oversight of the prospective CTRF counterparty and describe the primary federal or provincial sector/market regulations that applies to it (e.g., the Bank Act). </w:t>
      </w:r>
    </w:p>
    <w:p w14:paraId="60E3D496" w14:textId="77777777" w:rsidR="00AD4371" w:rsidRPr="00F27B22" w:rsidRDefault="00AD4371" w:rsidP="00AD4371">
      <w:pPr>
        <w:ind w:left="360"/>
        <w:rPr>
          <w:rFonts w:cstheme="minorHAnsi"/>
          <w:sz w:val="18"/>
          <w:szCs w:val="18"/>
        </w:rPr>
      </w:pPr>
    </w:p>
    <w:p w14:paraId="139875E4" w14:textId="77777777" w:rsidR="004E5C78" w:rsidRDefault="004E5C78" w:rsidP="00AD4371">
      <w:pPr>
        <w:rPr>
          <w:rFonts w:cstheme="minorHAnsi"/>
          <w:b/>
          <w:bCs/>
          <w:sz w:val="18"/>
          <w:szCs w:val="18"/>
        </w:rPr>
      </w:pPr>
    </w:p>
    <w:p w14:paraId="056B4D42" w14:textId="77777777" w:rsidR="004E5C78" w:rsidRDefault="004E5C78" w:rsidP="00AD4371">
      <w:pPr>
        <w:rPr>
          <w:rFonts w:cstheme="minorHAnsi"/>
          <w:b/>
          <w:bCs/>
          <w:sz w:val="18"/>
          <w:szCs w:val="18"/>
        </w:rPr>
      </w:pPr>
    </w:p>
    <w:p w14:paraId="216F40F0" w14:textId="77777777" w:rsidR="004E5C78" w:rsidRDefault="004E5C78" w:rsidP="00AD4371">
      <w:pPr>
        <w:rPr>
          <w:rFonts w:cstheme="minorHAnsi"/>
          <w:b/>
          <w:bCs/>
          <w:sz w:val="18"/>
          <w:szCs w:val="18"/>
        </w:rPr>
      </w:pPr>
    </w:p>
    <w:p w14:paraId="487BDEB9" w14:textId="77777777" w:rsidR="004E5C78" w:rsidRDefault="004E5C78" w:rsidP="00AD4371">
      <w:pPr>
        <w:rPr>
          <w:rFonts w:cstheme="minorHAnsi"/>
          <w:b/>
          <w:bCs/>
          <w:sz w:val="18"/>
          <w:szCs w:val="18"/>
        </w:rPr>
      </w:pPr>
    </w:p>
    <w:p w14:paraId="495FAACA" w14:textId="77777777" w:rsidR="004E5C78" w:rsidRDefault="004E5C78" w:rsidP="00AD4371">
      <w:pPr>
        <w:rPr>
          <w:rFonts w:cstheme="minorHAnsi"/>
          <w:b/>
          <w:bCs/>
          <w:sz w:val="18"/>
          <w:szCs w:val="18"/>
        </w:rPr>
      </w:pPr>
    </w:p>
    <w:p w14:paraId="65F247E0" w14:textId="77777777" w:rsidR="004E5C78" w:rsidRDefault="004E5C78" w:rsidP="00AD4371">
      <w:pPr>
        <w:rPr>
          <w:rFonts w:cstheme="minorHAnsi"/>
          <w:b/>
          <w:bCs/>
          <w:sz w:val="18"/>
          <w:szCs w:val="18"/>
        </w:rPr>
      </w:pPr>
    </w:p>
    <w:p w14:paraId="067566EE" w14:textId="77777777" w:rsidR="004E5C78" w:rsidRDefault="004E5C78" w:rsidP="00AD4371">
      <w:pPr>
        <w:rPr>
          <w:rFonts w:cstheme="minorHAnsi"/>
          <w:b/>
          <w:bCs/>
          <w:sz w:val="18"/>
          <w:szCs w:val="18"/>
        </w:rPr>
      </w:pPr>
    </w:p>
    <w:p w14:paraId="14F26153" w14:textId="77777777" w:rsidR="004E5C78" w:rsidRDefault="004E5C78" w:rsidP="00AD4371">
      <w:pPr>
        <w:rPr>
          <w:rFonts w:cstheme="minorHAnsi"/>
          <w:b/>
          <w:bCs/>
          <w:sz w:val="18"/>
          <w:szCs w:val="18"/>
        </w:rPr>
      </w:pPr>
    </w:p>
    <w:p w14:paraId="7D644469" w14:textId="77777777" w:rsidR="004E5C78" w:rsidRDefault="004E5C78" w:rsidP="00AD4371">
      <w:pPr>
        <w:rPr>
          <w:rFonts w:cstheme="minorHAnsi"/>
          <w:b/>
          <w:bCs/>
          <w:sz w:val="18"/>
          <w:szCs w:val="18"/>
        </w:rPr>
      </w:pPr>
    </w:p>
    <w:p w14:paraId="1F5F5BB5" w14:textId="170D8998" w:rsidR="00AD4371" w:rsidRPr="00F27B22" w:rsidRDefault="00AD4371" w:rsidP="00AD4371">
      <w:pPr>
        <w:rPr>
          <w:rFonts w:cstheme="minorHAnsi"/>
          <w:b/>
          <w:bCs/>
          <w:sz w:val="18"/>
          <w:szCs w:val="18"/>
        </w:rPr>
      </w:pPr>
      <w:r w:rsidRPr="00F27B22">
        <w:rPr>
          <w:rFonts w:cstheme="minorHAnsi"/>
          <w:b/>
          <w:bCs/>
          <w:sz w:val="18"/>
          <w:szCs w:val="18"/>
        </w:rPr>
        <w:lastRenderedPageBreak/>
        <w:t xml:space="preserve">The CTRF is one of the Bank’s tools to support the efficient functioning of Canadian financial markets in response to a severe, system-wide liquidity shortage and is not a backstop for excessive risk taking. Please provide the following information for the Bank to complete its risk assessment. </w:t>
      </w:r>
    </w:p>
    <w:p w14:paraId="284DE0BC"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What are the total assets (in millions $CAD) of the prospective CTRF counterparty and the applying entity, respectively? </w:t>
      </w:r>
    </w:p>
    <w:p w14:paraId="4EB345B1" w14:textId="77777777" w:rsidR="00AD4371" w:rsidRPr="00733AD9" w:rsidRDefault="00AD4371" w:rsidP="004E5C78">
      <w:pPr>
        <w:rPr>
          <w:rFonts w:cstheme="minorHAnsi"/>
          <w:sz w:val="18"/>
          <w:szCs w:val="18"/>
        </w:rPr>
      </w:pPr>
    </w:p>
    <w:p w14:paraId="4E857662"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If the prospective CTRF counterparty is different from the applying entity, is the applying entity owned/guaranteed by any other organization? Yes/No </w:t>
      </w:r>
    </w:p>
    <w:p w14:paraId="711B7AB2" w14:textId="77777777" w:rsidR="00AD4371" w:rsidRPr="00E166B6" w:rsidRDefault="00AD4371" w:rsidP="00E166B6">
      <w:pPr>
        <w:ind w:left="360"/>
        <w:rPr>
          <w:rFonts w:cstheme="minorHAnsi"/>
          <w:sz w:val="18"/>
          <w:szCs w:val="18"/>
        </w:rPr>
      </w:pPr>
      <w:r w:rsidRPr="00E166B6">
        <w:rPr>
          <w:rFonts w:cstheme="minorHAnsi"/>
          <w:sz w:val="18"/>
          <w:szCs w:val="18"/>
        </w:rPr>
        <w:t xml:space="preserve">If “Yes”, please provide the legal name and the total assets (in millions $CAD) of the owner/guarantor? </w:t>
      </w:r>
    </w:p>
    <w:p w14:paraId="463EEA7C" w14:textId="77777777" w:rsidR="00AD4371" w:rsidRPr="00E166B6" w:rsidRDefault="00AD4371" w:rsidP="00E166B6">
      <w:pPr>
        <w:rPr>
          <w:rFonts w:cstheme="minorHAnsi"/>
          <w:sz w:val="18"/>
          <w:szCs w:val="18"/>
        </w:rPr>
      </w:pPr>
    </w:p>
    <w:p w14:paraId="76B67F92" w14:textId="77777777" w:rsidR="00AD4371" w:rsidRPr="00E166B6" w:rsidRDefault="00AD4371" w:rsidP="00E166B6">
      <w:pPr>
        <w:rPr>
          <w:rFonts w:cstheme="minorHAnsi"/>
          <w:sz w:val="18"/>
          <w:szCs w:val="18"/>
        </w:rPr>
      </w:pPr>
    </w:p>
    <w:p w14:paraId="5248ECCA" w14:textId="77777777" w:rsidR="00AD4371" w:rsidRPr="00F27B22" w:rsidRDefault="00AD4371" w:rsidP="00AD4371">
      <w:pPr>
        <w:pStyle w:val="ListParagraph"/>
        <w:numPr>
          <w:ilvl w:val="0"/>
          <w:numId w:val="17"/>
        </w:numPr>
        <w:suppressAutoHyphens w:val="0"/>
        <w:spacing w:before="0" w:after="160" w:line="259" w:lineRule="auto"/>
        <w:contextualSpacing/>
        <w:rPr>
          <w:rFonts w:cstheme="minorHAnsi"/>
          <w:sz w:val="18"/>
          <w:szCs w:val="18"/>
        </w:rPr>
      </w:pPr>
      <w:r w:rsidRPr="00F27B22">
        <w:rPr>
          <w:rFonts w:cstheme="minorHAnsi"/>
          <w:sz w:val="18"/>
          <w:szCs w:val="18"/>
        </w:rPr>
        <w:t xml:space="preserve">If the answer to Question 8 above is “No”, please provide information for the following quantitative and qualitative risk factors using the latest available information for the prospective CTRF counterparty [Q 13(1) to 13(8)]. Also, please provide the source of information that is being provided: </w:t>
      </w:r>
    </w:p>
    <w:p w14:paraId="52B0D8D3" w14:textId="77777777" w:rsidR="00AD4371" w:rsidRPr="00F27B22" w:rsidRDefault="00AD4371" w:rsidP="00AD4371">
      <w:pPr>
        <w:rPr>
          <w:rFonts w:cstheme="minorHAnsi"/>
          <w:sz w:val="18"/>
          <w:szCs w:val="18"/>
        </w:rPr>
      </w:pPr>
      <w:r w:rsidRPr="00F27B22">
        <w:rPr>
          <w:rFonts w:cstheme="minorHAnsi"/>
          <w:sz w:val="18"/>
          <w:szCs w:val="18"/>
        </w:rPr>
        <w:t xml:space="preserve">13(1): Please specify the period for the information (e.g., As </w:t>
      </w:r>
      <w:proofErr w:type="gramStart"/>
      <w:r w:rsidRPr="00F27B22">
        <w:rPr>
          <w:rFonts w:cstheme="minorHAnsi"/>
          <w:sz w:val="18"/>
          <w:szCs w:val="18"/>
        </w:rPr>
        <w:t>at</w:t>
      </w:r>
      <w:proofErr w:type="gramEnd"/>
      <w:r w:rsidRPr="00F27B22">
        <w:rPr>
          <w:rFonts w:cstheme="minorHAnsi"/>
          <w:sz w:val="18"/>
          <w:szCs w:val="18"/>
        </w:rPr>
        <w:t xml:space="preserve"> Dec 31 20XX)</w:t>
      </w:r>
    </w:p>
    <w:p w14:paraId="657AEF84" w14:textId="77777777" w:rsidR="00AD4371" w:rsidRPr="00F27B22" w:rsidRDefault="00AD4371" w:rsidP="00AD4371">
      <w:pPr>
        <w:rPr>
          <w:rFonts w:cstheme="minorHAnsi"/>
          <w:sz w:val="18"/>
          <w:szCs w:val="18"/>
        </w:rPr>
      </w:pPr>
    </w:p>
    <w:p w14:paraId="38438521" w14:textId="77777777" w:rsidR="00AD4371" w:rsidRPr="00F27B22" w:rsidRDefault="00AD4371" w:rsidP="00AD4371">
      <w:pPr>
        <w:rPr>
          <w:rFonts w:cstheme="minorHAnsi"/>
          <w:sz w:val="18"/>
          <w:szCs w:val="18"/>
        </w:rPr>
      </w:pPr>
      <w:r w:rsidRPr="00F27B22">
        <w:rPr>
          <w:rFonts w:cstheme="minorHAnsi"/>
          <w:sz w:val="18"/>
          <w:szCs w:val="18"/>
        </w:rPr>
        <w:t>13 (2): Table 6: Portfolio allocation</w:t>
      </w:r>
    </w:p>
    <w:tbl>
      <w:tblPr>
        <w:tblStyle w:val="TableGrid"/>
        <w:tblW w:w="10408" w:type="dxa"/>
        <w:tblInd w:w="360" w:type="dxa"/>
        <w:tblLook w:val="04A0" w:firstRow="1" w:lastRow="0" w:firstColumn="1" w:lastColumn="0" w:noHBand="0" w:noVBand="1"/>
      </w:tblPr>
      <w:tblGrid>
        <w:gridCol w:w="4030"/>
        <w:gridCol w:w="3118"/>
        <w:gridCol w:w="3260"/>
      </w:tblGrid>
      <w:tr w:rsidR="00AD4371" w:rsidRPr="00F27B22" w14:paraId="5F3BBBDE" w14:textId="77777777" w:rsidTr="00F939D4">
        <w:tc>
          <w:tcPr>
            <w:tcW w:w="4030" w:type="dxa"/>
          </w:tcPr>
          <w:p w14:paraId="1157053A" w14:textId="77777777" w:rsidR="00AD4371" w:rsidRPr="00F27B22" w:rsidRDefault="00AD4371" w:rsidP="00523701">
            <w:pPr>
              <w:jc w:val="center"/>
              <w:rPr>
                <w:rFonts w:cstheme="minorHAnsi"/>
                <w:b/>
                <w:bCs/>
                <w:sz w:val="18"/>
                <w:szCs w:val="18"/>
              </w:rPr>
            </w:pPr>
            <w:r w:rsidRPr="00F27B22">
              <w:rPr>
                <w:rFonts w:cstheme="minorHAnsi"/>
                <w:b/>
                <w:bCs/>
                <w:sz w:val="18"/>
                <w:szCs w:val="18"/>
              </w:rPr>
              <w:t>Asset</w:t>
            </w:r>
          </w:p>
        </w:tc>
        <w:tc>
          <w:tcPr>
            <w:tcW w:w="3118" w:type="dxa"/>
          </w:tcPr>
          <w:p w14:paraId="52704B6D" w14:textId="77777777" w:rsidR="00AD4371" w:rsidRPr="00F27B22" w:rsidRDefault="00AD4371" w:rsidP="00523701">
            <w:pPr>
              <w:jc w:val="center"/>
              <w:rPr>
                <w:rFonts w:cstheme="minorHAnsi"/>
                <w:b/>
                <w:bCs/>
                <w:sz w:val="18"/>
                <w:szCs w:val="18"/>
              </w:rPr>
            </w:pPr>
            <w:r w:rsidRPr="00F27B22">
              <w:rPr>
                <w:rFonts w:cstheme="minorHAnsi"/>
                <w:b/>
                <w:bCs/>
                <w:sz w:val="18"/>
                <w:szCs w:val="18"/>
              </w:rPr>
              <w:t>Dollar Amount ($)</w:t>
            </w:r>
          </w:p>
        </w:tc>
        <w:tc>
          <w:tcPr>
            <w:tcW w:w="3260" w:type="dxa"/>
          </w:tcPr>
          <w:p w14:paraId="390A67C5" w14:textId="77777777" w:rsidR="00AD4371" w:rsidRPr="00F27B22" w:rsidRDefault="00AD4371" w:rsidP="00523701">
            <w:pPr>
              <w:jc w:val="center"/>
              <w:rPr>
                <w:rFonts w:cstheme="minorHAnsi"/>
                <w:b/>
                <w:bCs/>
                <w:sz w:val="18"/>
                <w:szCs w:val="18"/>
              </w:rPr>
            </w:pPr>
            <w:r w:rsidRPr="00F27B22">
              <w:rPr>
                <w:rFonts w:cstheme="minorHAnsi"/>
                <w:b/>
                <w:bCs/>
                <w:sz w:val="18"/>
                <w:szCs w:val="18"/>
              </w:rPr>
              <w:t>Percentage of Net Asset Value</w:t>
            </w:r>
          </w:p>
        </w:tc>
      </w:tr>
      <w:tr w:rsidR="00AD4371" w:rsidRPr="00F27B22" w14:paraId="29B13005" w14:textId="77777777" w:rsidTr="00F939D4">
        <w:tc>
          <w:tcPr>
            <w:tcW w:w="4030" w:type="dxa"/>
          </w:tcPr>
          <w:p w14:paraId="11A3228C" w14:textId="77777777" w:rsidR="00AD4371" w:rsidRPr="00F27B22" w:rsidRDefault="00AD4371" w:rsidP="00523701">
            <w:pPr>
              <w:rPr>
                <w:rFonts w:cstheme="minorHAnsi"/>
                <w:sz w:val="18"/>
                <w:szCs w:val="18"/>
              </w:rPr>
            </w:pPr>
            <w:r w:rsidRPr="00F27B22">
              <w:rPr>
                <w:rFonts w:cstheme="minorHAnsi"/>
                <w:sz w:val="18"/>
                <w:szCs w:val="18"/>
              </w:rPr>
              <w:t xml:space="preserve">Cash </w:t>
            </w:r>
          </w:p>
        </w:tc>
        <w:tc>
          <w:tcPr>
            <w:tcW w:w="3118" w:type="dxa"/>
          </w:tcPr>
          <w:p w14:paraId="3A7101BE" w14:textId="77777777" w:rsidR="00AD4371" w:rsidRPr="00F27B22" w:rsidRDefault="00AD4371" w:rsidP="00523701">
            <w:pPr>
              <w:rPr>
                <w:rFonts w:cstheme="minorHAnsi"/>
                <w:sz w:val="18"/>
                <w:szCs w:val="18"/>
              </w:rPr>
            </w:pPr>
          </w:p>
        </w:tc>
        <w:tc>
          <w:tcPr>
            <w:tcW w:w="3260" w:type="dxa"/>
          </w:tcPr>
          <w:p w14:paraId="1C5CA84C" w14:textId="77777777" w:rsidR="00AD4371" w:rsidRPr="00F27B22" w:rsidRDefault="00AD4371" w:rsidP="00523701">
            <w:pPr>
              <w:rPr>
                <w:rFonts w:cstheme="minorHAnsi"/>
                <w:sz w:val="18"/>
                <w:szCs w:val="18"/>
              </w:rPr>
            </w:pPr>
          </w:p>
        </w:tc>
      </w:tr>
      <w:tr w:rsidR="00AD4371" w:rsidRPr="00F27B22" w14:paraId="452EAB0D" w14:textId="77777777" w:rsidTr="00F939D4">
        <w:tc>
          <w:tcPr>
            <w:tcW w:w="4030" w:type="dxa"/>
          </w:tcPr>
          <w:p w14:paraId="0D8C0371" w14:textId="77777777" w:rsidR="00AD4371" w:rsidRPr="00F27B22" w:rsidRDefault="00AD4371" w:rsidP="00523701">
            <w:pPr>
              <w:rPr>
                <w:rFonts w:cstheme="minorHAnsi"/>
                <w:sz w:val="18"/>
                <w:szCs w:val="18"/>
              </w:rPr>
            </w:pPr>
            <w:r w:rsidRPr="00F27B22">
              <w:rPr>
                <w:rFonts w:cstheme="minorHAnsi"/>
                <w:sz w:val="18"/>
                <w:szCs w:val="18"/>
              </w:rPr>
              <w:t xml:space="preserve">Fixed income (CTRF eligible asset) </w:t>
            </w:r>
          </w:p>
        </w:tc>
        <w:tc>
          <w:tcPr>
            <w:tcW w:w="3118" w:type="dxa"/>
          </w:tcPr>
          <w:p w14:paraId="4F6CAE70" w14:textId="77777777" w:rsidR="00AD4371" w:rsidRPr="00F27B22" w:rsidRDefault="00AD4371" w:rsidP="00523701">
            <w:pPr>
              <w:rPr>
                <w:rFonts w:cstheme="minorHAnsi"/>
                <w:sz w:val="18"/>
                <w:szCs w:val="18"/>
              </w:rPr>
            </w:pPr>
          </w:p>
        </w:tc>
        <w:tc>
          <w:tcPr>
            <w:tcW w:w="3260" w:type="dxa"/>
          </w:tcPr>
          <w:p w14:paraId="176CD4DC" w14:textId="77777777" w:rsidR="00AD4371" w:rsidRPr="00F27B22" w:rsidRDefault="00AD4371" w:rsidP="00523701">
            <w:pPr>
              <w:rPr>
                <w:rFonts w:cstheme="minorHAnsi"/>
                <w:sz w:val="18"/>
                <w:szCs w:val="18"/>
              </w:rPr>
            </w:pPr>
          </w:p>
        </w:tc>
      </w:tr>
      <w:tr w:rsidR="00AD4371" w:rsidRPr="00F27B22" w14:paraId="1352BFB9" w14:textId="77777777" w:rsidTr="00F939D4">
        <w:tc>
          <w:tcPr>
            <w:tcW w:w="4030" w:type="dxa"/>
          </w:tcPr>
          <w:p w14:paraId="2A64F53B" w14:textId="77777777" w:rsidR="00AD4371" w:rsidRPr="00F27B22" w:rsidRDefault="00AD4371" w:rsidP="00523701">
            <w:pPr>
              <w:rPr>
                <w:rFonts w:cstheme="minorHAnsi"/>
                <w:sz w:val="18"/>
                <w:szCs w:val="18"/>
              </w:rPr>
            </w:pPr>
            <w:r w:rsidRPr="00F27B22">
              <w:rPr>
                <w:rFonts w:cstheme="minorHAnsi"/>
                <w:sz w:val="18"/>
                <w:szCs w:val="18"/>
              </w:rPr>
              <w:t>Fixed income (</w:t>
            </w:r>
            <w:proofErr w:type="gramStart"/>
            <w:r w:rsidRPr="00F27B22">
              <w:rPr>
                <w:rFonts w:cstheme="minorHAnsi"/>
                <w:sz w:val="18"/>
                <w:szCs w:val="18"/>
              </w:rPr>
              <w:t>other</w:t>
            </w:r>
            <w:proofErr w:type="gramEnd"/>
            <w:r w:rsidRPr="00F27B22">
              <w:rPr>
                <w:rFonts w:cstheme="minorHAnsi"/>
                <w:sz w:val="18"/>
                <w:szCs w:val="18"/>
              </w:rPr>
              <w:t xml:space="preserve"> asset) </w:t>
            </w:r>
          </w:p>
        </w:tc>
        <w:tc>
          <w:tcPr>
            <w:tcW w:w="3118" w:type="dxa"/>
          </w:tcPr>
          <w:p w14:paraId="7E20944C" w14:textId="77777777" w:rsidR="00AD4371" w:rsidRPr="00F27B22" w:rsidRDefault="00AD4371" w:rsidP="00523701">
            <w:pPr>
              <w:rPr>
                <w:rFonts w:cstheme="minorHAnsi"/>
                <w:sz w:val="18"/>
                <w:szCs w:val="18"/>
              </w:rPr>
            </w:pPr>
          </w:p>
        </w:tc>
        <w:tc>
          <w:tcPr>
            <w:tcW w:w="3260" w:type="dxa"/>
          </w:tcPr>
          <w:p w14:paraId="42E62CD5" w14:textId="77777777" w:rsidR="00AD4371" w:rsidRPr="00F27B22" w:rsidRDefault="00AD4371" w:rsidP="00523701">
            <w:pPr>
              <w:rPr>
                <w:rFonts w:cstheme="minorHAnsi"/>
                <w:sz w:val="18"/>
                <w:szCs w:val="18"/>
              </w:rPr>
            </w:pPr>
          </w:p>
        </w:tc>
      </w:tr>
      <w:tr w:rsidR="00AD4371" w:rsidRPr="00F27B22" w14:paraId="3110C20A" w14:textId="77777777" w:rsidTr="00F939D4">
        <w:tc>
          <w:tcPr>
            <w:tcW w:w="4030" w:type="dxa"/>
          </w:tcPr>
          <w:p w14:paraId="6891D59A" w14:textId="77777777" w:rsidR="00AD4371" w:rsidRPr="00F27B22" w:rsidRDefault="00AD4371" w:rsidP="00523701">
            <w:pPr>
              <w:rPr>
                <w:rFonts w:cstheme="minorHAnsi"/>
                <w:sz w:val="18"/>
                <w:szCs w:val="18"/>
              </w:rPr>
            </w:pPr>
            <w:r w:rsidRPr="00F27B22">
              <w:rPr>
                <w:rFonts w:cstheme="minorHAnsi"/>
                <w:sz w:val="18"/>
                <w:szCs w:val="18"/>
              </w:rPr>
              <w:t>Equity</w:t>
            </w:r>
          </w:p>
        </w:tc>
        <w:tc>
          <w:tcPr>
            <w:tcW w:w="3118" w:type="dxa"/>
          </w:tcPr>
          <w:p w14:paraId="3DBC5408" w14:textId="77777777" w:rsidR="00AD4371" w:rsidRPr="00F27B22" w:rsidRDefault="00AD4371" w:rsidP="00523701">
            <w:pPr>
              <w:rPr>
                <w:rFonts w:cstheme="minorHAnsi"/>
                <w:sz w:val="18"/>
                <w:szCs w:val="18"/>
              </w:rPr>
            </w:pPr>
          </w:p>
        </w:tc>
        <w:tc>
          <w:tcPr>
            <w:tcW w:w="3260" w:type="dxa"/>
          </w:tcPr>
          <w:p w14:paraId="7CF07DA3" w14:textId="77777777" w:rsidR="00AD4371" w:rsidRPr="00F27B22" w:rsidRDefault="00AD4371" w:rsidP="00523701">
            <w:pPr>
              <w:rPr>
                <w:rFonts w:cstheme="minorHAnsi"/>
                <w:sz w:val="18"/>
                <w:szCs w:val="18"/>
              </w:rPr>
            </w:pPr>
          </w:p>
        </w:tc>
      </w:tr>
      <w:tr w:rsidR="00AD4371" w:rsidRPr="00F27B22" w14:paraId="78A5A4A1" w14:textId="77777777" w:rsidTr="00F939D4">
        <w:tc>
          <w:tcPr>
            <w:tcW w:w="4030" w:type="dxa"/>
          </w:tcPr>
          <w:p w14:paraId="6AF0BBCB" w14:textId="77777777" w:rsidR="00AD4371" w:rsidRPr="00F27B22" w:rsidRDefault="00AD4371" w:rsidP="00523701">
            <w:pPr>
              <w:rPr>
                <w:rFonts w:cstheme="minorHAnsi"/>
                <w:sz w:val="18"/>
                <w:szCs w:val="18"/>
              </w:rPr>
            </w:pPr>
            <w:r w:rsidRPr="00F27B22">
              <w:rPr>
                <w:rFonts w:cstheme="minorHAnsi"/>
                <w:sz w:val="18"/>
                <w:szCs w:val="18"/>
              </w:rPr>
              <w:t>Private Equity</w:t>
            </w:r>
          </w:p>
        </w:tc>
        <w:tc>
          <w:tcPr>
            <w:tcW w:w="3118" w:type="dxa"/>
          </w:tcPr>
          <w:p w14:paraId="3061437F" w14:textId="77777777" w:rsidR="00AD4371" w:rsidRPr="00F27B22" w:rsidRDefault="00AD4371" w:rsidP="00523701">
            <w:pPr>
              <w:rPr>
                <w:rFonts w:cstheme="minorHAnsi"/>
                <w:sz w:val="18"/>
                <w:szCs w:val="18"/>
              </w:rPr>
            </w:pPr>
          </w:p>
        </w:tc>
        <w:tc>
          <w:tcPr>
            <w:tcW w:w="3260" w:type="dxa"/>
          </w:tcPr>
          <w:p w14:paraId="1E673695" w14:textId="77777777" w:rsidR="00AD4371" w:rsidRPr="00F27B22" w:rsidRDefault="00AD4371" w:rsidP="00523701">
            <w:pPr>
              <w:rPr>
                <w:rFonts w:cstheme="minorHAnsi"/>
                <w:sz w:val="18"/>
                <w:szCs w:val="18"/>
              </w:rPr>
            </w:pPr>
          </w:p>
        </w:tc>
      </w:tr>
      <w:tr w:rsidR="00AD4371" w:rsidRPr="00F27B22" w14:paraId="662D5955" w14:textId="77777777" w:rsidTr="00F939D4">
        <w:tc>
          <w:tcPr>
            <w:tcW w:w="4030" w:type="dxa"/>
          </w:tcPr>
          <w:p w14:paraId="05A99EAA" w14:textId="77777777" w:rsidR="00AD4371" w:rsidRPr="00F27B22" w:rsidRDefault="00AD4371" w:rsidP="00523701">
            <w:pPr>
              <w:rPr>
                <w:rFonts w:cstheme="minorHAnsi"/>
                <w:sz w:val="18"/>
                <w:szCs w:val="18"/>
              </w:rPr>
            </w:pPr>
            <w:r w:rsidRPr="00F27B22">
              <w:rPr>
                <w:rFonts w:cstheme="minorHAnsi"/>
                <w:sz w:val="18"/>
                <w:szCs w:val="18"/>
              </w:rPr>
              <w:t>Real Estate</w:t>
            </w:r>
          </w:p>
        </w:tc>
        <w:tc>
          <w:tcPr>
            <w:tcW w:w="3118" w:type="dxa"/>
          </w:tcPr>
          <w:p w14:paraId="5738A211" w14:textId="77777777" w:rsidR="00AD4371" w:rsidRPr="00F27B22" w:rsidRDefault="00AD4371" w:rsidP="00523701">
            <w:pPr>
              <w:rPr>
                <w:rFonts w:cstheme="minorHAnsi"/>
                <w:sz w:val="18"/>
                <w:szCs w:val="18"/>
              </w:rPr>
            </w:pPr>
          </w:p>
        </w:tc>
        <w:tc>
          <w:tcPr>
            <w:tcW w:w="3260" w:type="dxa"/>
          </w:tcPr>
          <w:p w14:paraId="32AE5CDD" w14:textId="77777777" w:rsidR="00AD4371" w:rsidRPr="00F27B22" w:rsidRDefault="00AD4371" w:rsidP="00523701">
            <w:pPr>
              <w:rPr>
                <w:rFonts w:cstheme="minorHAnsi"/>
                <w:sz w:val="18"/>
                <w:szCs w:val="18"/>
              </w:rPr>
            </w:pPr>
          </w:p>
        </w:tc>
      </w:tr>
      <w:tr w:rsidR="00AD4371" w:rsidRPr="00F27B22" w14:paraId="5A8CF3FF" w14:textId="77777777" w:rsidTr="00F939D4">
        <w:trPr>
          <w:trHeight w:val="991"/>
        </w:trPr>
        <w:tc>
          <w:tcPr>
            <w:tcW w:w="4030" w:type="dxa"/>
          </w:tcPr>
          <w:p w14:paraId="74C903EB" w14:textId="77777777" w:rsidR="00AD4371" w:rsidRPr="00F27B22" w:rsidRDefault="00AD4371" w:rsidP="00523701">
            <w:pPr>
              <w:rPr>
                <w:rFonts w:cstheme="minorHAnsi"/>
                <w:sz w:val="18"/>
                <w:szCs w:val="18"/>
              </w:rPr>
            </w:pPr>
            <w:r w:rsidRPr="00F27B22">
              <w:rPr>
                <w:rFonts w:cstheme="minorHAnsi"/>
                <w:sz w:val="18"/>
                <w:szCs w:val="18"/>
              </w:rPr>
              <w:t>Others (Please specify)</w:t>
            </w:r>
          </w:p>
          <w:p w14:paraId="5EA839BE" w14:textId="77777777" w:rsidR="00AD4371" w:rsidRPr="00F27B22" w:rsidRDefault="00AD4371" w:rsidP="00523701">
            <w:pPr>
              <w:rPr>
                <w:rFonts w:cstheme="minorHAnsi"/>
                <w:sz w:val="18"/>
                <w:szCs w:val="18"/>
              </w:rPr>
            </w:pPr>
          </w:p>
          <w:p w14:paraId="76BC1319" w14:textId="77777777" w:rsidR="00AD4371" w:rsidRPr="00F27B22" w:rsidRDefault="00AD4371" w:rsidP="00523701">
            <w:pPr>
              <w:rPr>
                <w:rFonts w:cstheme="minorHAnsi"/>
                <w:sz w:val="18"/>
                <w:szCs w:val="18"/>
              </w:rPr>
            </w:pPr>
          </w:p>
          <w:p w14:paraId="2835A78F" w14:textId="77777777" w:rsidR="00AD4371" w:rsidRPr="00F27B22" w:rsidRDefault="00AD4371" w:rsidP="00523701">
            <w:pPr>
              <w:rPr>
                <w:rFonts w:cstheme="minorHAnsi"/>
                <w:sz w:val="18"/>
                <w:szCs w:val="18"/>
              </w:rPr>
            </w:pPr>
          </w:p>
          <w:p w14:paraId="2D69EDFF" w14:textId="77777777" w:rsidR="00AD4371" w:rsidRPr="00F27B22" w:rsidRDefault="00AD4371" w:rsidP="00523701">
            <w:pPr>
              <w:rPr>
                <w:rFonts w:cstheme="minorHAnsi"/>
                <w:sz w:val="18"/>
                <w:szCs w:val="18"/>
              </w:rPr>
            </w:pPr>
          </w:p>
          <w:p w14:paraId="53DC0955" w14:textId="77777777" w:rsidR="00AD4371" w:rsidRPr="00F27B22" w:rsidRDefault="00AD4371" w:rsidP="00523701">
            <w:pPr>
              <w:rPr>
                <w:rFonts w:cstheme="minorHAnsi"/>
                <w:sz w:val="18"/>
                <w:szCs w:val="18"/>
              </w:rPr>
            </w:pPr>
          </w:p>
        </w:tc>
        <w:tc>
          <w:tcPr>
            <w:tcW w:w="3118" w:type="dxa"/>
          </w:tcPr>
          <w:p w14:paraId="3B5ED679" w14:textId="77777777" w:rsidR="00AD4371" w:rsidRPr="00F27B22" w:rsidRDefault="00AD4371" w:rsidP="00523701">
            <w:pPr>
              <w:rPr>
                <w:rFonts w:cstheme="minorHAnsi"/>
                <w:sz w:val="18"/>
                <w:szCs w:val="18"/>
              </w:rPr>
            </w:pPr>
          </w:p>
        </w:tc>
        <w:tc>
          <w:tcPr>
            <w:tcW w:w="3260" w:type="dxa"/>
          </w:tcPr>
          <w:p w14:paraId="4056BC92" w14:textId="77777777" w:rsidR="00AD4371" w:rsidRPr="00F27B22" w:rsidRDefault="00AD4371" w:rsidP="00523701">
            <w:pPr>
              <w:rPr>
                <w:rFonts w:cstheme="minorHAnsi"/>
                <w:sz w:val="18"/>
                <w:szCs w:val="18"/>
              </w:rPr>
            </w:pPr>
          </w:p>
        </w:tc>
      </w:tr>
    </w:tbl>
    <w:p w14:paraId="6C7957FF" w14:textId="77777777" w:rsidR="00AD4371" w:rsidRPr="00F27B22" w:rsidRDefault="00AD4371" w:rsidP="00AD4371">
      <w:pPr>
        <w:rPr>
          <w:rFonts w:cstheme="minorHAnsi"/>
          <w:sz w:val="18"/>
          <w:szCs w:val="18"/>
        </w:rPr>
      </w:pPr>
    </w:p>
    <w:p w14:paraId="0631D417" w14:textId="77777777" w:rsidR="00AD4371" w:rsidRPr="00F27B22" w:rsidRDefault="00AD4371" w:rsidP="00AD4371">
      <w:pPr>
        <w:rPr>
          <w:rFonts w:cstheme="minorHAnsi"/>
          <w:sz w:val="18"/>
          <w:szCs w:val="18"/>
        </w:rPr>
      </w:pPr>
      <w:r w:rsidRPr="00F27B22">
        <w:rPr>
          <w:rFonts w:cstheme="minorHAnsi"/>
          <w:sz w:val="18"/>
          <w:szCs w:val="18"/>
        </w:rPr>
        <w:t>13(3): Table 7: Other financial information</w:t>
      </w:r>
    </w:p>
    <w:tbl>
      <w:tblPr>
        <w:tblStyle w:val="TableGrid"/>
        <w:tblW w:w="10347" w:type="dxa"/>
        <w:tblInd w:w="421" w:type="dxa"/>
        <w:tblLook w:val="04A0" w:firstRow="1" w:lastRow="0" w:firstColumn="1" w:lastColumn="0" w:noHBand="0" w:noVBand="1"/>
      </w:tblPr>
      <w:tblGrid>
        <w:gridCol w:w="773"/>
        <w:gridCol w:w="4046"/>
        <w:gridCol w:w="2268"/>
        <w:gridCol w:w="3260"/>
      </w:tblGrid>
      <w:tr w:rsidR="00AD4371" w:rsidRPr="00F27B22" w14:paraId="6953CB9C" w14:textId="77777777" w:rsidTr="003A7E7C">
        <w:tc>
          <w:tcPr>
            <w:tcW w:w="773" w:type="dxa"/>
          </w:tcPr>
          <w:p w14:paraId="40A232F9" w14:textId="77777777" w:rsidR="00AD4371" w:rsidRPr="00F27B22" w:rsidRDefault="00AD4371" w:rsidP="00523701">
            <w:pPr>
              <w:rPr>
                <w:rFonts w:cstheme="minorHAnsi"/>
                <w:sz w:val="18"/>
                <w:szCs w:val="18"/>
              </w:rPr>
            </w:pPr>
          </w:p>
        </w:tc>
        <w:tc>
          <w:tcPr>
            <w:tcW w:w="4046" w:type="dxa"/>
          </w:tcPr>
          <w:p w14:paraId="298A5246" w14:textId="77777777" w:rsidR="00AD4371" w:rsidRPr="00F27B22" w:rsidRDefault="00AD4371" w:rsidP="00523701">
            <w:pPr>
              <w:jc w:val="center"/>
              <w:rPr>
                <w:rFonts w:cstheme="minorHAnsi"/>
                <w:sz w:val="18"/>
                <w:szCs w:val="18"/>
              </w:rPr>
            </w:pPr>
          </w:p>
        </w:tc>
        <w:tc>
          <w:tcPr>
            <w:tcW w:w="2268" w:type="dxa"/>
          </w:tcPr>
          <w:p w14:paraId="3A831CC6" w14:textId="77777777" w:rsidR="00AD4371" w:rsidRPr="00F27B22" w:rsidRDefault="00AD4371" w:rsidP="00523701">
            <w:pPr>
              <w:jc w:val="center"/>
              <w:rPr>
                <w:rFonts w:cstheme="minorHAnsi"/>
                <w:sz w:val="18"/>
                <w:szCs w:val="18"/>
              </w:rPr>
            </w:pPr>
            <w:r w:rsidRPr="00F27B22">
              <w:rPr>
                <w:rFonts w:cstheme="minorHAnsi"/>
                <w:b/>
                <w:bCs/>
                <w:sz w:val="18"/>
                <w:szCs w:val="18"/>
              </w:rPr>
              <w:t>Dollar Amount ($)</w:t>
            </w:r>
          </w:p>
        </w:tc>
        <w:tc>
          <w:tcPr>
            <w:tcW w:w="3260" w:type="dxa"/>
          </w:tcPr>
          <w:p w14:paraId="52F3AD7F" w14:textId="77777777" w:rsidR="00AD4371" w:rsidRPr="00F27B22" w:rsidRDefault="00AD4371" w:rsidP="00523701">
            <w:pPr>
              <w:jc w:val="center"/>
              <w:rPr>
                <w:rFonts w:cstheme="minorHAnsi"/>
                <w:sz w:val="18"/>
                <w:szCs w:val="18"/>
              </w:rPr>
            </w:pPr>
            <w:r w:rsidRPr="00F27B22">
              <w:rPr>
                <w:rFonts w:cstheme="minorHAnsi"/>
                <w:b/>
                <w:bCs/>
                <w:sz w:val="18"/>
                <w:szCs w:val="18"/>
              </w:rPr>
              <w:t>Percentage of Net Asset Value</w:t>
            </w:r>
          </w:p>
        </w:tc>
      </w:tr>
      <w:tr w:rsidR="00AD4371" w:rsidRPr="00F27B22" w14:paraId="35C9ABC1" w14:textId="77777777" w:rsidTr="003A7E7C">
        <w:tc>
          <w:tcPr>
            <w:tcW w:w="773" w:type="dxa"/>
          </w:tcPr>
          <w:p w14:paraId="4EB6FDC8" w14:textId="77777777" w:rsidR="00AD4371" w:rsidRPr="00F27B22" w:rsidRDefault="00AD4371" w:rsidP="00523701">
            <w:pPr>
              <w:rPr>
                <w:rFonts w:cstheme="minorHAnsi"/>
                <w:sz w:val="18"/>
                <w:szCs w:val="18"/>
              </w:rPr>
            </w:pPr>
            <w:r w:rsidRPr="00F27B22">
              <w:rPr>
                <w:rFonts w:cstheme="minorHAnsi"/>
                <w:sz w:val="18"/>
                <w:szCs w:val="18"/>
              </w:rPr>
              <w:t>13(4)</w:t>
            </w:r>
          </w:p>
        </w:tc>
        <w:tc>
          <w:tcPr>
            <w:tcW w:w="4046" w:type="dxa"/>
          </w:tcPr>
          <w:p w14:paraId="5D32C0E3" w14:textId="77777777" w:rsidR="00AD4371" w:rsidRPr="00F27B22" w:rsidRDefault="00AD4371" w:rsidP="00523701">
            <w:pPr>
              <w:rPr>
                <w:rFonts w:cstheme="minorHAnsi"/>
                <w:sz w:val="18"/>
                <w:szCs w:val="18"/>
              </w:rPr>
            </w:pPr>
            <w:r w:rsidRPr="00F27B22">
              <w:rPr>
                <w:rFonts w:cstheme="minorHAnsi"/>
                <w:sz w:val="18"/>
                <w:szCs w:val="18"/>
              </w:rPr>
              <w:t>Leverage</w:t>
            </w:r>
          </w:p>
        </w:tc>
        <w:tc>
          <w:tcPr>
            <w:tcW w:w="2268" w:type="dxa"/>
          </w:tcPr>
          <w:p w14:paraId="7F1EBF7E" w14:textId="77777777" w:rsidR="00AD4371" w:rsidRPr="00F27B22" w:rsidRDefault="00AD4371" w:rsidP="00523701">
            <w:pPr>
              <w:rPr>
                <w:rFonts w:cstheme="minorHAnsi"/>
                <w:sz w:val="18"/>
                <w:szCs w:val="18"/>
              </w:rPr>
            </w:pPr>
          </w:p>
        </w:tc>
        <w:tc>
          <w:tcPr>
            <w:tcW w:w="3260" w:type="dxa"/>
          </w:tcPr>
          <w:p w14:paraId="59A54EB7" w14:textId="77777777" w:rsidR="00AD4371" w:rsidRPr="00F27B22" w:rsidRDefault="00AD4371" w:rsidP="00523701">
            <w:pPr>
              <w:rPr>
                <w:rFonts w:cstheme="minorHAnsi"/>
                <w:sz w:val="18"/>
                <w:szCs w:val="18"/>
              </w:rPr>
            </w:pPr>
          </w:p>
        </w:tc>
      </w:tr>
      <w:tr w:rsidR="00AD4371" w:rsidRPr="00F27B22" w14:paraId="0BD3BBA6" w14:textId="77777777" w:rsidTr="003A7E7C">
        <w:tc>
          <w:tcPr>
            <w:tcW w:w="773" w:type="dxa"/>
          </w:tcPr>
          <w:p w14:paraId="14CEECD3" w14:textId="77777777" w:rsidR="00AD4371" w:rsidRPr="00F27B22" w:rsidRDefault="00AD4371" w:rsidP="00523701">
            <w:pPr>
              <w:rPr>
                <w:rFonts w:cstheme="minorHAnsi"/>
                <w:sz w:val="18"/>
                <w:szCs w:val="18"/>
              </w:rPr>
            </w:pPr>
            <w:r w:rsidRPr="00F27B22">
              <w:rPr>
                <w:rFonts w:cstheme="minorHAnsi"/>
                <w:sz w:val="18"/>
                <w:szCs w:val="18"/>
              </w:rPr>
              <w:t>13(5)</w:t>
            </w:r>
          </w:p>
        </w:tc>
        <w:tc>
          <w:tcPr>
            <w:tcW w:w="4046" w:type="dxa"/>
          </w:tcPr>
          <w:p w14:paraId="616008BB" w14:textId="77777777" w:rsidR="00AD4371" w:rsidRPr="00F27B22" w:rsidRDefault="00AD4371" w:rsidP="00523701">
            <w:pPr>
              <w:rPr>
                <w:rFonts w:cstheme="minorHAnsi"/>
                <w:sz w:val="18"/>
                <w:szCs w:val="18"/>
              </w:rPr>
            </w:pPr>
            <w:r w:rsidRPr="00F27B22">
              <w:rPr>
                <w:rFonts w:cstheme="minorHAnsi"/>
                <w:sz w:val="18"/>
                <w:szCs w:val="18"/>
              </w:rPr>
              <w:t>Total derivatives [gross notional value/exposure (GNE)] (A+B+C)</w:t>
            </w:r>
          </w:p>
        </w:tc>
        <w:tc>
          <w:tcPr>
            <w:tcW w:w="2268" w:type="dxa"/>
          </w:tcPr>
          <w:p w14:paraId="3C3BE2F9" w14:textId="77777777" w:rsidR="00AD4371" w:rsidRPr="00F27B22" w:rsidRDefault="00AD4371" w:rsidP="00523701">
            <w:pPr>
              <w:rPr>
                <w:rFonts w:cstheme="minorHAnsi"/>
                <w:sz w:val="18"/>
                <w:szCs w:val="18"/>
              </w:rPr>
            </w:pPr>
          </w:p>
        </w:tc>
        <w:tc>
          <w:tcPr>
            <w:tcW w:w="3260" w:type="dxa"/>
          </w:tcPr>
          <w:p w14:paraId="607F39A8" w14:textId="77777777" w:rsidR="00AD4371" w:rsidRPr="00F27B22" w:rsidRDefault="00AD4371" w:rsidP="00523701">
            <w:pPr>
              <w:rPr>
                <w:rFonts w:cstheme="minorHAnsi"/>
                <w:sz w:val="18"/>
                <w:szCs w:val="18"/>
              </w:rPr>
            </w:pPr>
          </w:p>
        </w:tc>
      </w:tr>
      <w:tr w:rsidR="00AD4371" w:rsidRPr="00F27B22" w14:paraId="45B7DDBC" w14:textId="77777777" w:rsidTr="003A7E7C">
        <w:tc>
          <w:tcPr>
            <w:tcW w:w="773" w:type="dxa"/>
          </w:tcPr>
          <w:p w14:paraId="54D28C12" w14:textId="77777777" w:rsidR="00AD4371" w:rsidRPr="00F27B22" w:rsidRDefault="00AD4371" w:rsidP="00523701">
            <w:pPr>
              <w:rPr>
                <w:rFonts w:cstheme="minorHAnsi"/>
                <w:sz w:val="18"/>
                <w:szCs w:val="18"/>
              </w:rPr>
            </w:pPr>
          </w:p>
        </w:tc>
        <w:tc>
          <w:tcPr>
            <w:tcW w:w="4046" w:type="dxa"/>
          </w:tcPr>
          <w:p w14:paraId="2C54744B" w14:textId="77777777" w:rsidR="00AD4371" w:rsidRPr="00F27B22" w:rsidRDefault="00AD4371" w:rsidP="00AD4371">
            <w:pPr>
              <w:pStyle w:val="ListParagraph"/>
              <w:numPr>
                <w:ilvl w:val="0"/>
                <w:numId w:val="20"/>
              </w:numPr>
              <w:suppressAutoHyphens w:val="0"/>
              <w:spacing w:before="0" w:after="0" w:line="240" w:lineRule="auto"/>
              <w:contextualSpacing/>
              <w:rPr>
                <w:rFonts w:cstheme="minorHAnsi"/>
                <w:sz w:val="18"/>
                <w:szCs w:val="18"/>
              </w:rPr>
            </w:pPr>
            <w:r w:rsidRPr="00F27B22">
              <w:rPr>
                <w:rFonts w:cstheme="minorHAnsi"/>
                <w:sz w:val="18"/>
                <w:szCs w:val="18"/>
              </w:rPr>
              <w:t>Derivatives designated for hedging under accounting rules (GNE)</w:t>
            </w:r>
          </w:p>
        </w:tc>
        <w:tc>
          <w:tcPr>
            <w:tcW w:w="2268" w:type="dxa"/>
          </w:tcPr>
          <w:p w14:paraId="3EFE2E59" w14:textId="77777777" w:rsidR="00AD4371" w:rsidRPr="00F27B22" w:rsidRDefault="00AD4371" w:rsidP="00523701">
            <w:pPr>
              <w:rPr>
                <w:rFonts w:cstheme="minorHAnsi"/>
                <w:sz w:val="18"/>
                <w:szCs w:val="18"/>
              </w:rPr>
            </w:pPr>
          </w:p>
        </w:tc>
        <w:tc>
          <w:tcPr>
            <w:tcW w:w="3260" w:type="dxa"/>
          </w:tcPr>
          <w:p w14:paraId="3844E2A6" w14:textId="77777777" w:rsidR="00AD4371" w:rsidRPr="00F27B22" w:rsidRDefault="00AD4371" w:rsidP="00523701">
            <w:pPr>
              <w:rPr>
                <w:rFonts w:cstheme="minorHAnsi"/>
                <w:sz w:val="18"/>
                <w:szCs w:val="18"/>
              </w:rPr>
            </w:pPr>
          </w:p>
        </w:tc>
      </w:tr>
      <w:tr w:rsidR="00AD4371" w:rsidRPr="00F27B22" w14:paraId="319DFB49" w14:textId="77777777" w:rsidTr="003A7E7C">
        <w:tc>
          <w:tcPr>
            <w:tcW w:w="773" w:type="dxa"/>
          </w:tcPr>
          <w:p w14:paraId="39C2508F" w14:textId="77777777" w:rsidR="00AD4371" w:rsidRPr="00F27B22" w:rsidRDefault="00AD4371" w:rsidP="00523701">
            <w:pPr>
              <w:rPr>
                <w:rFonts w:cstheme="minorHAnsi"/>
                <w:sz w:val="18"/>
                <w:szCs w:val="18"/>
              </w:rPr>
            </w:pPr>
          </w:p>
        </w:tc>
        <w:tc>
          <w:tcPr>
            <w:tcW w:w="4046" w:type="dxa"/>
          </w:tcPr>
          <w:p w14:paraId="6E9960ED" w14:textId="77777777" w:rsidR="00AD4371" w:rsidRPr="00F27B22" w:rsidRDefault="00AD4371" w:rsidP="00AD4371">
            <w:pPr>
              <w:pStyle w:val="ListParagraph"/>
              <w:numPr>
                <w:ilvl w:val="0"/>
                <w:numId w:val="20"/>
              </w:numPr>
              <w:suppressAutoHyphens w:val="0"/>
              <w:spacing w:before="0" w:after="0" w:line="240" w:lineRule="auto"/>
              <w:contextualSpacing/>
              <w:rPr>
                <w:rFonts w:cstheme="minorHAnsi"/>
                <w:sz w:val="18"/>
                <w:szCs w:val="18"/>
              </w:rPr>
            </w:pPr>
            <w:r w:rsidRPr="00F27B22">
              <w:rPr>
                <w:rFonts w:cstheme="minorHAnsi"/>
                <w:sz w:val="18"/>
                <w:szCs w:val="18"/>
              </w:rPr>
              <w:t>Derivatives designated for hedging not under accounting rules (GNE)</w:t>
            </w:r>
          </w:p>
        </w:tc>
        <w:tc>
          <w:tcPr>
            <w:tcW w:w="2268" w:type="dxa"/>
          </w:tcPr>
          <w:p w14:paraId="0D286248" w14:textId="77777777" w:rsidR="00AD4371" w:rsidRPr="00F27B22" w:rsidRDefault="00AD4371" w:rsidP="00523701">
            <w:pPr>
              <w:rPr>
                <w:rFonts w:cstheme="minorHAnsi"/>
                <w:sz w:val="18"/>
                <w:szCs w:val="18"/>
              </w:rPr>
            </w:pPr>
          </w:p>
        </w:tc>
        <w:tc>
          <w:tcPr>
            <w:tcW w:w="3260" w:type="dxa"/>
          </w:tcPr>
          <w:p w14:paraId="614F1322" w14:textId="77777777" w:rsidR="00AD4371" w:rsidRPr="00F27B22" w:rsidRDefault="00AD4371" w:rsidP="00523701">
            <w:pPr>
              <w:rPr>
                <w:rFonts w:cstheme="minorHAnsi"/>
                <w:sz w:val="18"/>
                <w:szCs w:val="18"/>
              </w:rPr>
            </w:pPr>
          </w:p>
        </w:tc>
      </w:tr>
      <w:tr w:rsidR="00AD4371" w:rsidRPr="00F27B22" w14:paraId="760CEDCC" w14:textId="77777777" w:rsidTr="003A7E7C">
        <w:tc>
          <w:tcPr>
            <w:tcW w:w="773" w:type="dxa"/>
          </w:tcPr>
          <w:p w14:paraId="14BDE3A2" w14:textId="77777777" w:rsidR="00AD4371" w:rsidRPr="00F27B22" w:rsidRDefault="00AD4371" w:rsidP="00523701">
            <w:pPr>
              <w:rPr>
                <w:rFonts w:cstheme="minorHAnsi"/>
                <w:sz w:val="18"/>
                <w:szCs w:val="18"/>
              </w:rPr>
            </w:pPr>
          </w:p>
        </w:tc>
        <w:tc>
          <w:tcPr>
            <w:tcW w:w="4046" w:type="dxa"/>
          </w:tcPr>
          <w:p w14:paraId="53D27599" w14:textId="77777777" w:rsidR="00AD4371" w:rsidRPr="00F27B22" w:rsidRDefault="00AD4371" w:rsidP="00AD4371">
            <w:pPr>
              <w:pStyle w:val="ListParagraph"/>
              <w:numPr>
                <w:ilvl w:val="0"/>
                <w:numId w:val="20"/>
              </w:numPr>
              <w:suppressAutoHyphens w:val="0"/>
              <w:spacing w:before="0" w:after="0" w:line="240" w:lineRule="auto"/>
              <w:contextualSpacing/>
              <w:rPr>
                <w:rFonts w:cstheme="minorHAnsi"/>
                <w:sz w:val="18"/>
                <w:szCs w:val="18"/>
              </w:rPr>
            </w:pPr>
            <w:r w:rsidRPr="00F27B22">
              <w:rPr>
                <w:rFonts w:cstheme="minorHAnsi"/>
                <w:sz w:val="18"/>
                <w:szCs w:val="18"/>
              </w:rPr>
              <w:t>Derivatives for non-hedging purposes (GNE)</w:t>
            </w:r>
          </w:p>
        </w:tc>
        <w:tc>
          <w:tcPr>
            <w:tcW w:w="2268" w:type="dxa"/>
          </w:tcPr>
          <w:p w14:paraId="4BF64DD1" w14:textId="77777777" w:rsidR="00AD4371" w:rsidRPr="00F27B22" w:rsidRDefault="00AD4371" w:rsidP="00523701">
            <w:pPr>
              <w:rPr>
                <w:rFonts w:cstheme="minorHAnsi"/>
                <w:sz w:val="18"/>
                <w:szCs w:val="18"/>
              </w:rPr>
            </w:pPr>
          </w:p>
        </w:tc>
        <w:tc>
          <w:tcPr>
            <w:tcW w:w="3260" w:type="dxa"/>
          </w:tcPr>
          <w:p w14:paraId="43141F98" w14:textId="77777777" w:rsidR="00AD4371" w:rsidRPr="00F27B22" w:rsidRDefault="00AD4371" w:rsidP="00523701">
            <w:pPr>
              <w:rPr>
                <w:rFonts w:cstheme="minorHAnsi"/>
                <w:sz w:val="18"/>
                <w:szCs w:val="18"/>
              </w:rPr>
            </w:pPr>
          </w:p>
        </w:tc>
      </w:tr>
      <w:tr w:rsidR="00AD4371" w:rsidRPr="00F27B22" w14:paraId="33EBD479" w14:textId="77777777" w:rsidTr="003A7E7C">
        <w:tc>
          <w:tcPr>
            <w:tcW w:w="773" w:type="dxa"/>
          </w:tcPr>
          <w:p w14:paraId="690B944E" w14:textId="77777777" w:rsidR="00AD4371" w:rsidRPr="00F27B22" w:rsidRDefault="00AD4371" w:rsidP="00523701">
            <w:pPr>
              <w:rPr>
                <w:rFonts w:cstheme="minorHAnsi"/>
                <w:sz w:val="18"/>
                <w:szCs w:val="18"/>
              </w:rPr>
            </w:pPr>
            <w:r w:rsidRPr="00F27B22">
              <w:rPr>
                <w:rFonts w:cstheme="minorHAnsi"/>
                <w:sz w:val="18"/>
                <w:szCs w:val="18"/>
              </w:rPr>
              <w:t>13(6)</w:t>
            </w:r>
          </w:p>
        </w:tc>
        <w:tc>
          <w:tcPr>
            <w:tcW w:w="4046" w:type="dxa"/>
          </w:tcPr>
          <w:p w14:paraId="7C45756F" w14:textId="77777777" w:rsidR="00AD4371" w:rsidRPr="00F27B22" w:rsidRDefault="00AD4371" w:rsidP="00523701">
            <w:pPr>
              <w:rPr>
                <w:rFonts w:cstheme="minorHAnsi"/>
                <w:sz w:val="18"/>
                <w:szCs w:val="18"/>
              </w:rPr>
            </w:pPr>
            <w:r w:rsidRPr="00F27B22">
              <w:rPr>
                <w:rFonts w:cstheme="minorHAnsi"/>
                <w:sz w:val="18"/>
                <w:szCs w:val="18"/>
              </w:rPr>
              <w:t>Exposure to short selling</w:t>
            </w:r>
          </w:p>
        </w:tc>
        <w:tc>
          <w:tcPr>
            <w:tcW w:w="2268" w:type="dxa"/>
          </w:tcPr>
          <w:p w14:paraId="0FB72242" w14:textId="77777777" w:rsidR="00AD4371" w:rsidRPr="00F27B22" w:rsidRDefault="00AD4371" w:rsidP="00523701">
            <w:pPr>
              <w:rPr>
                <w:rFonts w:cstheme="minorHAnsi"/>
                <w:sz w:val="18"/>
                <w:szCs w:val="18"/>
              </w:rPr>
            </w:pPr>
          </w:p>
        </w:tc>
        <w:tc>
          <w:tcPr>
            <w:tcW w:w="3260" w:type="dxa"/>
          </w:tcPr>
          <w:p w14:paraId="7FA9E60F" w14:textId="77777777" w:rsidR="00AD4371" w:rsidRPr="00F27B22" w:rsidRDefault="00AD4371" w:rsidP="00523701">
            <w:pPr>
              <w:rPr>
                <w:rFonts w:cstheme="minorHAnsi"/>
                <w:sz w:val="18"/>
                <w:szCs w:val="18"/>
              </w:rPr>
            </w:pPr>
          </w:p>
        </w:tc>
      </w:tr>
    </w:tbl>
    <w:p w14:paraId="7942E5B8" w14:textId="77777777" w:rsidR="00AD4371" w:rsidRPr="00F27B22" w:rsidRDefault="00AD4371" w:rsidP="00AD4371">
      <w:pPr>
        <w:rPr>
          <w:rFonts w:cstheme="minorHAnsi"/>
          <w:sz w:val="18"/>
          <w:szCs w:val="18"/>
        </w:rPr>
      </w:pPr>
    </w:p>
    <w:p w14:paraId="1673B3CA" w14:textId="77777777" w:rsidR="00AD4371" w:rsidRPr="00F27B22" w:rsidRDefault="00AD4371" w:rsidP="00AD4371">
      <w:pPr>
        <w:rPr>
          <w:rFonts w:cstheme="minorHAnsi"/>
          <w:sz w:val="18"/>
          <w:szCs w:val="18"/>
        </w:rPr>
      </w:pPr>
      <w:r w:rsidRPr="00F27B22">
        <w:rPr>
          <w:rFonts w:cstheme="minorHAnsi"/>
          <w:sz w:val="18"/>
          <w:szCs w:val="18"/>
        </w:rPr>
        <w:t>13(7): Redemption policy</w:t>
      </w:r>
    </w:p>
    <w:p w14:paraId="6FC50E3E" w14:textId="77777777" w:rsidR="00AD4371" w:rsidRPr="00F27B22" w:rsidRDefault="00AD4371" w:rsidP="00AD4371">
      <w:pPr>
        <w:rPr>
          <w:rFonts w:cstheme="minorHAnsi"/>
          <w:sz w:val="18"/>
          <w:szCs w:val="18"/>
        </w:rPr>
      </w:pPr>
    </w:p>
    <w:p w14:paraId="75C053C3" w14:textId="098E2244" w:rsidR="00AD4371" w:rsidRPr="00F27B22" w:rsidRDefault="00AD4371" w:rsidP="00AD4371">
      <w:pPr>
        <w:rPr>
          <w:rFonts w:cstheme="minorHAnsi"/>
          <w:sz w:val="18"/>
          <w:szCs w:val="18"/>
        </w:rPr>
      </w:pPr>
      <w:r w:rsidRPr="00F27B22">
        <w:rPr>
          <w:rFonts w:cstheme="minorHAnsi"/>
          <w:sz w:val="18"/>
          <w:szCs w:val="18"/>
        </w:rPr>
        <w:t>13(8): Are there provisions in the prospective CTRF counterparty’s investment mandate/investment policy that demonstrate that the prospective CTRF counterparty does not take excessive risks? Yes / No</w:t>
      </w:r>
    </w:p>
    <w:p w14:paraId="6E5A47C3" w14:textId="77777777" w:rsidR="00AD4371" w:rsidRPr="00F27B22" w:rsidRDefault="00AD4371" w:rsidP="00AD4371">
      <w:pPr>
        <w:rPr>
          <w:rFonts w:cstheme="minorHAnsi"/>
          <w:sz w:val="18"/>
          <w:szCs w:val="18"/>
        </w:rPr>
      </w:pPr>
      <w:r w:rsidRPr="00F27B22">
        <w:rPr>
          <w:rFonts w:cstheme="minorHAnsi"/>
          <w:sz w:val="18"/>
          <w:szCs w:val="18"/>
        </w:rPr>
        <w:t>If “Yes”, please specify how it prevents excessive risk taking and provide references to any public documents:</w:t>
      </w:r>
    </w:p>
    <w:p w14:paraId="188001A6" w14:textId="77777777" w:rsidR="00AD4371" w:rsidRPr="00F27B22" w:rsidRDefault="00AD4371" w:rsidP="00AD4371">
      <w:pPr>
        <w:pStyle w:val="ListParagraph"/>
        <w:numPr>
          <w:ilvl w:val="0"/>
          <w:numId w:val="19"/>
        </w:numPr>
        <w:suppressAutoHyphens w:val="0"/>
        <w:spacing w:before="0" w:after="160" w:line="259" w:lineRule="auto"/>
        <w:contextualSpacing/>
        <w:rPr>
          <w:rFonts w:cstheme="minorHAnsi"/>
          <w:sz w:val="18"/>
          <w:szCs w:val="18"/>
        </w:rPr>
      </w:pPr>
      <w:r w:rsidRPr="00F27B22">
        <w:rPr>
          <w:rFonts w:cstheme="minorHAnsi"/>
          <w:sz w:val="18"/>
          <w:szCs w:val="18"/>
        </w:rPr>
        <w:t>Is there a stated risk appetite for the prospective CTRF counterparty?</w:t>
      </w:r>
    </w:p>
    <w:p w14:paraId="01CBEFE3" w14:textId="77777777" w:rsidR="00AD4371" w:rsidRPr="00F27B22" w:rsidRDefault="00AD4371" w:rsidP="00AD4371">
      <w:pPr>
        <w:pStyle w:val="ListParagraph"/>
        <w:numPr>
          <w:ilvl w:val="0"/>
          <w:numId w:val="19"/>
        </w:numPr>
        <w:suppressAutoHyphens w:val="0"/>
        <w:spacing w:before="0" w:after="160" w:line="259" w:lineRule="auto"/>
        <w:contextualSpacing/>
        <w:rPr>
          <w:rFonts w:cstheme="minorHAnsi"/>
          <w:sz w:val="18"/>
          <w:szCs w:val="18"/>
        </w:rPr>
      </w:pPr>
      <w:r w:rsidRPr="00F27B22">
        <w:rPr>
          <w:rFonts w:cstheme="minorHAnsi"/>
          <w:sz w:val="18"/>
          <w:szCs w:val="18"/>
        </w:rPr>
        <w:t>Are there processes in place to identify and assess risks?</w:t>
      </w:r>
    </w:p>
    <w:p w14:paraId="07BE7BE2" w14:textId="77777777" w:rsidR="00AD4371" w:rsidRPr="00F27B22" w:rsidRDefault="00AD4371" w:rsidP="00AD4371">
      <w:pPr>
        <w:pStyle w:val="ListParagraph"/>
        <w:numPr>
          <w:ilvl w:val="0"/>
          <w:numId w:val="19"/>
        </w:numPr>
        <w:suppressAutoHyphens w:val="0"/>
        <w:spacing w:before="0" w:after="160" w:line="259" w:lineRule="auto"/>
        <w:contextualSpacing/>
        <w:rPr>
          <w:rFonts w:cstheme="minorHAnsi"/>
          <w:sz w:val="18"/>
          <w:szCs w:val="18"/>
        </w:rPr>
      </w:pPr>
      <w:r w:rsidRPr="00F27B22">
        <w:rPr>
          <w:rFonts w:cstheme="minorHAnsi"/>
          <w:sz w:val="18"/>
          <w:szCs w:val="18"/>
        </w:rPr>
        <w:t>How does the prospective CTRF counterparty mitigate (avoid, eliminate, or transfer) the impact of risk events?</w:t>
      </w:r>
    </w:p>
    <w:p w14:paraId="31A34B38" w14:textId="77777777" w:rsidR="00AD4371" w:rsidRPr="00F27B22" w:rsidRDefault="00AD4371" w:rsidP="00AD4371">
      <w:pPr>
        <w:pStyle w:val="ListParagraph"/>
        <w:numPr>
          <w:ilvl w:val="0"/>
          <w:numId w:val="19"/>
        </w:numPr>
        <w:suppressAutoHyphens w:val="0"/>
        <w:spacing w:before="0" w:after="160" w:line="259" w:lineRule="auto"/>
        <w:contextualSpacing/>
        <w:rPr>
          <w:rFonts w:cstheme="minorHAnsi"/>
          <w:sz w:val="18"/>
          <w:szCs w:val="18"/>
        </w:rPr>
      </w:pPr>
      <w:r w:rsidRPr="00F27B22">
        <w:rPr>
          <w:rFonts w:cstheme="minorHAnsi"/>
          <w:sz w:val="18"/>
          <w:szCs w:val="18"/>
        </w:rPr>
        <w:t>Is there a Governance process in place to escalate risk incidents?</w:t>
      </w:r>
    </w:p>
    <w:p w14:paraId="60898411" w14:textId="77777777" w:rsidR="00AD4371" w:rsidRPr="00F27B22" w:rsidRDefault="00AD4371" w:rsidP="00AD4371">
      <w:pPr>
        <w:pStyle w:val="ListParagraph"/>
        <w:numPr>
          <w:ilvl w:val="0"/>
          <w:numId w:val="19"/>
        </w:numPr>
        <w:suppressAutoHyphens w:val="0"/>
        <w:spacing w:before="0" w:after="160" w:line="259" w:lineRule="auto"/>
        <w:contextualSpacing/>
        <w:rPr>
          <w:rFonts w:cstheme="minorHAnsi"/>
          <w:sz w:val="18"/>
          <w:szCs w:val="18"/>
        </w:rPr>
      </w:pPr>
      <w:r w:rsidRPr="00F27B22">
        <w:rPr>
          <w:rFonts w:cstheme="minorHAnsi"/>
          <w:sz w:val="18"/>
          <w:szCs w:val="18"/>
        </w:rPr>
        <w:t>What are the contingency plans should a risk incident occur?</w:t>
      </w:r>
    </w:p>
    <w:p w14:paraId="169C5DE0" w14:textId="77777777" w:rsidR="00AD4371" w:rsidRPr="00F27B22" w:rsidRDefault="00AD4371" w:rsidP="00AD4371">
      <w:pPr>
        <w:rPr>
          <w:rFonts w:cstheme="minorHAnsi"/>
          <w:sz w:val="18"/>
          <w:szCs w:val="18"/>
        </w:rPr>
      </w:pPr>
    </w:p>
    <w:p w14:paraId="07CA2682" w14:textId="77777777" w:rsidR="00AD4371" w:rsidRPr="00F27B22" w:rsidRDefault="00AD4371" w:rsidP="00AD4371">
      <w:pPr>
        <w:rPr>
          <w:rFonts w:cstheme="minorHAnsi"/>
          <w:sz w:val="18"/>
          <w:szCs w:val="18"/>
        </w:rPr>
      </w:pPr>
    </w:p>
    <w:p w14:paraId="7133EB51" w14:textId="77777777" w:rsidR="00AD4371" w:rsidRPr="00F27B22" w:rsidRDefault="00AD4371" w:rsidP="00AD4371">
      <w:pPr>
        <w:rPr>
          <w:rFonts w:cstheme="minorHAnsi"/>
          <w:sz w:val="18"/>
          <w:szCs w:val="18"/>
        </w:rPr>
      </w:pPr>
    </w:p>
    <w:p w14:paraId="6FD77510" w14:textId="77777777" w:rsidR="00AD4371" w:rsidRPr="00F27B22" w:rsidRDefault="00AD4371" w:rsidP="00AD4371">
      <w:pPr>
        <w:rPr>
          <w:rFonts w:cstheme="minorHAnsi"/>
          <w:sz w:val="18"/>
          <w:szCs w:val="18"/>
        </w:rPr>
      </w:pPr>
    </w:p>
    <w:p w14:paraId="37B2E3B8" w14:textId="77777777" w:rsidR="00AD4371" w:rsidRPr="00F27B22" w:rsidRDefault="00AD4371" w:rsidP="00AD4371">
      <w:pPr>
        <w:rPr>
          <w:rFonts w:cstheme="minorHAnsi"/>
          <w:sz w:val="18"/>
          <w:szCs w:val="18"/>
        </w:rPr>
      </w:pPr>
    </w:p>
    <w:p w14:paraId="64D6DBE3" w14:textId="77777777" w:rsidR="00AD4371" w:rsidRPr="00F27B22" w:rsidRDefault="00AD4371" w:rsidP="00AD4371">
      <w:pPr>
        <w:rPr>
          <w:rFonts w:cstheme="minorHAnsi"/>
          <w:sz w:val="18"/>
          <w:szCs w:val="18"/>
        </w:rPr>
      </w:pPr>
    </w:p>
    <w:p w14:paraId="21BE8FB3" w14:textId="77777777" w:rsidR="00AD4371" w:rsidRPr="00F27B22" w:rsidRDefault="00AD4371" w:rsidP="00AD4371">
      <w:pPr>
        <w:rPr>
          <w:rFonts w:cstheme="minorHAnsi"/>
          <w:sz w:val="18"/>
          <w:szCs w:val="18"/>
        </w:rPr>
      </w:pPr>
    </w:p>
    <w:p w14:paraId="269B7FA6" w14:textId="77777777" w:rsidR="00AD4371" w:rsidRDefault="00AD4371" w:rsidP="00AD4371">
      <w:pPr>
        <w:rPr>
          <w:rFonts w:cstheme="minorHAnsi"/>
          <w:sz w:val="18"/>
          <w:szCs w:val="18"/>
        </w:rPr>
      </w:pPr>
      <w:r w:rsidRPr="00F27B22">
        <w:rPr>
          <w:rFonts w:cstheme="minorHAnsi"/>
          <w:sz w:val="18"/>
          <w:szCs w:val="18"/>
        </w:rPr>
        <w:t>13(9): Please provide the Bank with any relevant documents, such as the investment mandate, policy statement, or prospectus, that outlines the investment objectives, mandate, and risk appetite of both the prospective CTRF counterparty and the applying entity.</w:t>
      </w:r>
    </w:p>
    <w:p w14:paraId="4CC9B689" w14:textId="77777777" w:rsidR="00BB0D8C" w:rsidRPr="00F27B22" w:rsidRDefault="00BB0D8C" w:rsidP="00AD4371">
      <w:pPr>
        <w:rPr>
          <w:rFonts w:cstheme="minorHAnsi"/>
          <w:sz w:val="18"/>
          <w:szCs w:val="18"/>
        </w:rPr>
      </w:pPr>
    </w:p>
    <w:p w14:paraId="367CD0EE" w14:textId="77777777" w:rsidR="00AD4371" w:rsidRPr="00F27B22" w:rsidRDefault="00AD4371" w:rsidP="00AD4371">
      <w:pPr>
        <w:rPr>
          <w:rFonts w:cstheme="minorHAnsi"/>
          <w:sz w:val="18"/>
          <w:szCs w:val="18"/>
        </w:rPr>
      </w:pPr>
      <w:r w:rsidRPr="00F27B22">
        <w:rPr>
          <w:rFonts w:cstheme="minorHAnsi"/>
          <w:sz w:val="18"/>
          <w:szCs w:val="18"/>
        </w:rPr>
        <w:t xml:space="preserve">13(10): Please describe how you see the CTRF fitting into the prospective CTRF counterparty’s and the applying entity’s liquidity risk management plans? </w:t>
      </w:r>
    </w:p>
    <w:p w14:paraId="6D681B31" w14:textId="77777777" w:rsidR="00AD4371" w:rsidRPr="00AD4371" w:rsidRDefault="00AD4371" w:rsidP="00AD4371">
      <w:pPr>
        <w:rPr>
          <w:sz w:val="20"/>
          <w:szCs w:val="20"/>
        </w:rPr>
      </w:pPr>
    </w:p>
    <w:p w14:paraId="4DE813BF" w14:textId="77777777" w:rsidR="00AD4371" w:rsidRPr="00AD4371" w:rsidRDefault="00AD4371" w:rsidP="00AD4371">
      <w:pPr>
        <w:rPr>
          <w:sz w:val="20"/>
          <w:szCs w:val="20"/>
        </w:rPr>
      </w:pPr>
    </w:p>
    <w:p w14:paraId="0EA9DDA0" w14:textId="0E2F658B" w:rsidR="004112B5" w:rsidRPr="00995F98" w:rsidRDefault="004112B5" w:rsidP="002A20B2">
      <w:pPr>
        <w:ind w:left="360"/>
        <w:rPr>
          <w:noProof/>
        </w:rPr>
      </w:pPr>
    </w:p>
    <w:p w14:paraId="25A80D62" w14:textId="38051003" w:rsidR="004112B5" w:rsidRPr="002A20B2" w:rsidRDefault="002A20B2" w:rsidP="00653E87">
      <w:pPr>
        <w:pStyle w:val="Heading1"/>
        <w:rPr>
          <w:rStyle w:val="Yellow"/>
        </w:rPr>
      </w:pPr>
      <w:r w:rsidRPr="002A20B2">
        <w:rPr>
          <w:rStyle w:val="Yellow"/>
        </w:rPr>
        <w:t>OPERATIONAL DETAILS</w:t>
      </w:r>
    </w:p>
    <w:p w14:paraId="0A659CA9"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t>Please confirm that both the prospective CTRF counterparty and the applying entity have read and understood the Bank’s terms and conditions for the CTRF. Y/ N</w:t>
      </w:r>
    </w:p>
    <w:p w14:paraId="7737A8D4" w14:textId="77777777" w:rsidR="0095757D" w:rsidRPr="0095757D" w:rsidRDefault="0095757D" w:rsidP="0095757D">
      <w:pPr>
        <w:ind w:left="0"/>
        <w:rPr>
          <w:sz w:val="18"/>
          <w:szCs w:val="18"/>
        </w:rPr>
      </w:pPr>
    </w:p>
    <w:p w14:paraId="2D54B804"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lastRenderedPageBreak/>
        <w:t xml:space="preserve">Please identify any potential issues with compliance with the terms and conditions for the CTRF that may be relevant for both the prospective CTRF counterparty and the applying entity. </w:t>
      </w:r>
    </w:p>
    <w:p w14:paraId="2624339E" w14:textId="77777777" w:rsidR="0095757D" w:rsidRPr="0095757D" w:rsidRDefault="0095757D" w:rsidP="0095757D">
      <w:pPr>
        <w:pStyle w:val="Default"/>
        <w:rPr>
          <w:sz w:val="18"/>
          <w:szCs w:val="18"/>
        </w:rPr>
      </w:pPr>
    </w:p>
    <w:p w14:paraId="55DCF6C9" w14:textId="77777777" w:rsidR="0095757D" w:rsidRPr="0095757D" w:rsidRDefault="0095757D" w:rsidP="0095757D">
      <w:pPr>
        <w:pStyle w:val="Default"/>
        <w:rPr>
          <w:sz w:val="18"/>
          <w:szCs w:val="18"/>
        </w:rPr>
      </w:pPr>
    </w:p>
    <w:p w14:paraId="18F45450" w14:textId="77777777" w:rsidR="0095757D" w:rsidRPr="0095757D" w:rsidRDefault="0095757D" w:rsidP="0095757D">
      <w:pPr>
        <w:pStyle w:val="Default"/>
        <w:rPr>
          <w:sz w:val="18"/>
          <w:szCs w:val="18"/>
        </w:rPr>
      </w:pPr>
    </w:p>
    <w:p w14:paraId="70534BFD" w14:textId="77777777" w:rsidR="0095757D" w:rsidRPr="0095757D" w:rsidRDefault="0095757D" w:rsidP="0095757D">
      <w:pPr>
        <w:pStyle w:val="Default"/>
        <w:rPr>
          <w:sz w:val="18"/>
          <w:szCs w:val="18"/>
        </w:rPr>
      </w:pPr>
    </w:p>
    <w:p w14:paraId="46971B53"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t xml:space="preserve">Eligible CTRF counterparties will be required to transfer securities to the Bank of Canada. Can the counterparty deliver securities to the Bank of Canada in </w:t>
      </w:r>
      <w:proofErr w:type="gramStart"/>
      <w:r w:rsidRPr="0095757D">
        <w:rPr>
          <w:sz w:val="18"/>
          <w:szCs w:val="18"/>
        </w:rPr>
        <w:t>CDSX</w:t>
      </w:r>
      <w:proofErr w:type="gramEnd"/>
      <w:r w:rsidRPr="0095757D">
        <w:rPr>
          <w:sz w:val="18"/>
          <w:szCs w:val="18"/>
        </w:rPr>
        <w:t xml:space="preserve"> or does it have a securities custodian that will deliver the securities on its behalf in CDSX?  Yes / No, </w:t>
      </w:r>
    </w:p>
    <w:p w14:paraId="56E801A2" w14:textId="77777777" w:rsidR="0095757D" w:rsidRPr="0095757D" w:rsidRDefault="0095757D" w:rsidP="0095757D">
      <w:pPr>
        <w:rPr>
          <w:sz w:val="18"/>
          <w:szCs w:val="18"/>
        </w:rPr>
      </w:pPr>
      <w:r w:rsidRPr="0095757D">
        <w:rPr>
          <w:sz w:val="18"/>
          <w:szCs w:val="18"/>
        </w:rPr>
        <w:t xml:space="preserve">If “No”, please indicate your anticipated timeline to procure the services of a securities custodian, which may affect the time required for accessing the CTRF. </w:t>
      </w:r>
    </w:p>
    <w:p w14:paraId="1D9375C0" w14:textId="77777777" w:rsidR="0095757D" w:rsidRPr="0095757D" w:rsidRDefault="0095757D" w:rsidP="0095757D">
      <w:pPr>
        <w:ind w:left="360"/>
        <w:rPr>
          <w:sz w:val="18"/>
          <w:szCs w:val="18"/>
        </w:rPr>
      </w:pPr>
    </w:p>
    <w:p w14:paraId="3D190EAF"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t>Eligible CTRF participants are required to notify the Bank of any material changes to the information provided in their application form and to provide to the Bank, on request, any information that it reasonably requires such as more frequent collection of the counterparty’s holdings of CTRF eligible assets, more granular data such as CTRF eligible assets by maturity buckets, or other HQLA holdings. Please confirm you agree to comply with the above-noted requirements if you are accepted as an eligible CTRF participant. Y / N</w:t>
      </w:r>
    </w:p>
    <w:p w14:paraId="05551171" w14:textId="77777777" w:rsidR="0095757D" w:rsidRPr="0095757D" w:rsidRDefault="0095757D" w:rsidP="0095757D">
      <w:pPr>
        <w:ind w:left="0"/>
        <w:rPr>
          <w:sz w:val="18"/>
          <w:szCs w:val="18"/>
        </w:rPr>
      </w:pPr>
    </w:p>
    <w:p w14:paraId="2B8AC291"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t>Eligible CTRF participants are required to provide the Bank with the appropriate CUID for settlement in CDSX as well as relevant Lynx banking information. Please confirm you agree to provide this information if you are accepted as an eligible CTRF participant. Y / N</w:t>
      </w:r>
    </w:p>
    <w:p w14:paraId="742B99C8" w14:textId="77777777" w:rsidR="0095757D" w:rsidRDefault="0095757D" w:rsidP="0095757D">
      <w:pPr>
        <w:rPr>
          <w:sz w:val="18"/>
          <w:szCs w:val="18"/>
        </w:rPr>
      </w:pPr>
    </w:p>
    <w:p w14:paraId="501BB868" w14:textId="77777777" w:rsidR="00BE1988" w:rsidRPr="0095757D" w:rsidRDefault="00BE1988" w:rsidP="0095757D">
      <w:pPr>
        <w:rPr>
          <w:sz w:val="18"/>
          <w:szCs w:val="18"/>
        </w:rPr>
      </w:pPr>
    </w:p>
    <w:p w14:paraId="47B78E28" w14:textId="77777777" w:rsidR="0095757D" w:rsidRPr="0095757D" w:rsidRDefault="0095757D" w:rsidP="0095757D">
      <w:pPr>
        <w:pStyle w:val="ListParagraph"/>
        <w:numPr>
          <w:ilvl w:val="0"/>
          <w:numId w:val="17"/>
        </w:numPr>
        <w:suppressAutoHyphens w:val="0"/>
        <w:spacing w:before="0" w:after="160" w:line="259" w:lineRule="auto"/>
        <w:contextualSpacing/>
        <w:rPr>
          <w:sz w:val="18"/>
          <w:szCs w:val="18"/>
        </w:rPr>
      </w:pPr>
      <w:r w:rsidRPr="0095757D">
        <w:rPr>
          <w:sz w:val="18"/>
          <w:szCs w:val="18"/>
        </w:rPr>
        <w:t>Eligible CTRF participants are required to provide the relevant contact information for their front, middle and back office as well as their back or middle office or custodian who is responsible for settlement / margin calls as shown below.</w:t>
      </w:r>
    </w:p>
    <w:p w14:paraId="67D58226" w14:textId="77777777" w:rsidR="0095757D" w:rsidRDefault="0095757D" w:rsidP="0095757D">
      <w:pPr>
        <w:ind w:left="0"/>
        <w:rPr>
          <w:rFonts w:cstheme="minorHAnsi"/>
          <w:sz w:val="18"/>
          <w:szCs w:val="18"/>
        </w:rPr>
      </w:pPr>
    </w:p>
    <w:p w14:paraId="75C157CC" w14:textId="77777777" w:rsidR="0095757D" w:rsidRPr="0095757D" w:rsidRDefault="0095757D" w:rsidP="0095757D">
      <w:pPr>
        <w:ind w:left="0"/>
        <w:rPr>
          <w:rFonts w:cstheme="minorHAnsi"/>
          <w:sz w:val="18"/>
          <w:szCs w:val="18"/>
        </w:rPr>
      </w:pPr>
    </w:p>
    <w:p w14:paraId="04EEE20C" w14:textId="77777777" w:rsidR="0095757D" w:rsidRPr="0095757D" w:rsidRDefault="0095757D" w:rsidP="0095757D">
      <w:pPr>
        <w:ind w:left="0"/>
        <w:rPr>
          <w:rFonts w:cstheme="minorHAnsi"/>
          <w:sz w:val="18"/>
          <w:szCs w:val="18"/>
        </w:rPr>
      </w:pPr>
      <w:r w:rsidRPr="0095757D">
        <w:rPr>
          <w:rFonts w:cstheme="minorHAnsi"/>
          <w:sz w:val="18"/>
          <w:szCs w:val="18"/>
        </w:rPr>
        <w:t>Front Office</w:t>
      </w:r>
    </w:p>
    <w:tbl>
      <w:tblPr>
        <w:tblStyle w:val="TableGrid"/>
        <w:tblW w:w="10408" w:type="dxa"/>
        <w:tblInd w:w="360" w:type="dxa"/>
        <w:tblLook w:val="04A0" w:firstRow="1" w:lastRow="0" w:firstColumn="1" w:lastColumn="0" w:noHBand="0" w:noVBand="1"/>
      </w:tblPr>
      <w:tblGrid>
        <w:gridCol w:w="4313"/>
        <w:gridCol w:w="3119"/>
        <w:gridCol w:w="2976"/>
      </w:tblGrid>
      <w:tr w:rsidR="0095757D" w:rsidRPr="0095757D" w14:paraId="0807E655" w14:textId="77777777" w:rsidTr="0095757D">
        <w:tc>
          <w:tcPr>
            <w:tcW w:w="4313" w:type="dxa"/>
          </w:tcPr>
          <w:p w14:paraId="5B628B99"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Name</w:t>
            </w:r>
          </w:p>
        </w:tc>
        <w:tc>
          <w:tcPr>
            <w:tcW w:w="3119" w:type="dxa"/>
          </w:tcPr>
          <w:p w14:paraId="6E9250FC"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E-mail</w:t>
            </w:r>
          </w:p>
        </w:tc>
        <w:tc>
          <w:tcPr>
            <w:tcW w:w="2976" w:type="dxa"/>
          </w:tcPr>
          <w:p w14:paraId="7E39BCAB"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Phone</w:t>
            </w:r>
          </w:p>
        </w:tc>
      </w:tr>
      <w:tr w:rsidR="0095757D" w:rsidRPr="0095757D" w14:paraId="4BCAA638" w14:textId="77777777" w:rsidTr="0095757D">
        <w:tc>
          <w:tcPr>
            <w:tcW w:w="4313" w:type="dxa"/>
          </w:tcPr>
          <w:p w14:paraId="321C083F" w14:textId="77777777" w:rsidR="0095757D" w:rsidRPr="0095757D" w:rsidRDefault="0095757D" w:rsidP="0095757D">
            <w:pPr>
              <w:ind w:left="-360"/>
              <w:rPr>
                <w:rFonts w:cstheme="minorHAnsi"/>
                <w:sz w:val="18"/>
                <w:szCs w:val="18"/>
              </w:rPr>
            </w:pPr>
          </w:p>
        </w:tc>
        <w:tc>
          <w:tcPr>
            <w:tcW w:w="3119" w:type="dxa"/>
          </w:tcPr>
          <w:p w14:paraId="787529A8" w14:textId="77777777" w:rsidR="0095757D" w:rsidRPr="0095757D" w:rsidRDefault="0095757D" w:rsidP="0095757D">
            <w:pPr>
              <w:ind w:left="-360"/>
              <w:rPr>
                <w:rFonts w:cstheme="minorHAnsi"/>
                <w:sz w:val="18"/>
                <w:szCs w:val="18"/>
              </w:rPr>
            </w:pPr>
          </w:p>
        </w:tc>
        <w:tc>
          <w:tcPr>
            <w:tcW w:w="2976" w:type="dxa"/>
          </w:tcPr>
          <w:p w14:paraId="41CC0AE4" w14:textId="77777777" w:rsidR="0095757D" w:rsidRPr="0095757D" w:rsidRDefault="0095757D" w:rsidP="0095757D">
            <w:pPr>
              <w:ind w:left="-360"/>
              <w:rPr>
                <w:rFonts w:cstheme="minorHAnsi"/>
                <w:sz w:val="18"/>
                <w:szCs w:val="18"/>
              </w:rPr>
            </w:pPr>
          </w:p>
        </w:tc>
      </w:tr>
      <w:tr w:rsidR="0095757D" w:rsidRPr="0095757D" w14:paraId="14F02118" w14:textId="77777777" w:rsidTr="0095757D">
        <w:tc>
          <w:tcPr>
            <w:tcW w:w="4313" w:type="dxa"/>
          </w:tcPr>
          <w:p w14:paraId="38578092" w14:textId="77777777" w:rsidR="0095757D" w:rsidRPr="0095757D" w:rsidRDefault="0095757D" w:rsidP="0095757D">
            <w:pPr>
              <w:ind w:left="-360"/>
              <w:rPr>
                <w:rFonts w:cstheme="minorHAnsi"/>
                <w:sz w:val="18"/>
                <w:szCs w:val="18"/>
              </w:rPr>
            </w:pPr>
          </w:p>
        </w:tc>
        <w:tc>
          <w:tcPr>
            <w:tcW w:w="3119" w:type="dxa"/>
          </w:tcPr>
          <w:p w14:paraId="0FEC2CCB" w14:textId="77777777" w:rsidR="0095757D" w:rsidRPr="0095757D" w:rsidRDefault="0095757D" w:rsidP="0095757D">
            <w:pPr>
              <w:ind w:left="-360"/>
              <w:rPr>
                <w:rFonts w:cstheme="minorHAnsi"/>
                <w:sz w:val="18"/>
                <w:szCs w:val="18"/>
              </w:rPr>
            </w:pPr>
          </w:p>
        </w:tc>
        <w:tc>
          <w:tcPr>
            <w:tcW w:w="2976" w:type="dxa"/>
          </w:tcPr>
          <w:p w14:paraId="727F33B8" w14:textId="77777777" w:rsidR="0095757D" w:rsidRPr="0095757D" w:rsidRDefault="0095757D" w:rsidP="0095757D">
            <w:pPr>
              <w:ind w:left="-360"/>
              <w:rPr>
                <w:rFonts w:cstheme="minorHAnsi"/>
                <w:sz w:val="18"/>
                <w:szCs w:val="18"/>
              </w:rPr>
            </w:pPr>
          </w:p>
        </w:tc>
      </w:tr>
      <w:tr w:rsidR="0095757D" w:rsidRPr="0095757D" w14:paraId="2CAFCB62" w14:textId="77777777" w:rsidTr="0095757D">
        <w:tc>
          <w:tcPr>
            <w:tcW w:w="4313" w:type="dxa"/>
          </w:tcPr>
          <w:p w14:paraId="5B3243F3" w14:textId="77777777" w:rsidR="0095757D" w:rsidRPr="0095757D" w:rsidRDefault="0095757D" w:rsidP="0095757D">
            <w:pPr>
              <w:ind w:left="-360"/>
              <w:rPr>
                <w:rFonts w:cstheme="minorHAnsi"/>
                <w:sz w:val="18"/>
                <w:szCs w:val="18"/>
              </w:rPr>
            </w:pPr>
          </w:p>
        </w:tc>
        <w:tc>
          <w:tcPr>
            <w:tcW w:w="3119" w:type="dxa"/>
          </w:tcPr>
          <w:p w14:paraId="32659DE4" w14:textId="77777777" w:rsidR="0095757D" w:rsidRPr="0095757D" w:rsidRDefault="0095757D" w:rsidP="0095757D">
            <w:pPr>
              <w:ind w:left="-360"/>
              <w:rPr>
                <w:rFonts w:cstheme="minorHAnsi"/>
                <w:sz w:val="18"/>
                <w:szCs w:val="18"/>
              </w:rPr>
            </w:pPr>
          </w:p>
        </w:tc>
        <w:tc>
          <w:tcPr>
            <w:tcW w:w="2976" w:type="dxa"/>
          </w:tcPr>
          <w:p w14:paraId="7F66FAC8" w14:textId="77777777" w:rsidR="0095757D" w:rsidRPr="0095757D" w:rsidRDefault="0095757D" w:rsidP="0095757D">
            <w:pPr>
              <w:ind w:left="-360"/>
              <w:rPr>
                <w:rFonts w:cstheme="minorHAnsi"/>
                <w:sz w:val="18"/>
                <w:szCs w:val="18"/>
              </w:rPr>
            </w:pPr>
          </w:p>
        </w:tc>
      </w:tr>
    </w:tbl>
    <w:p w14:paraId="6F1A4AD6" w14:textId="77777777" w:rsidR="0095757D" w:rsidRPr="0095757D" w:rsidRDefault="0095757D" w:rsidP="0095757D">
      <w:pPr>
        <w:ind w:left="0"/>
        <w:rPr>
          <w:rFonts w:cstheme="minorHAnsi"/>
          <w:sz w:val="18"/>
          <w:szCs w:val="18"/>
        </w:rPr>
      </w:pPr>
    </w:p>
    <w:p w14:paraId="5EB5E495" w14:textId="77777777" w:rsidR="0095757D" w:rsidRPr="0095757D" w:rsidRDefault="0095757D" w:rsidP="0095757D">
      <w:pPr>
        <w:ind w:left="0"/>
        <w:rPr>
          <w:rFonts w:cstheme="minorHAnsi"/>
          <w:sz w:val="18"/>
          <w:szCs w:val="18"/>
        </w:rPr>
      </w:pPr>
      <w:r w:rsidRPr="0095757D">
        <w:rPr>
          <w:rFonts w:cstheme="minorHAnsi"/>
          <w:sz w:val="18"/>
          <w:szCs w:val="18"/>
        </w:rPr>
        <w:t>Middle Office</w:t>
      </w:r>
    </w:p>
    <w:tbl>
      <w:tblPr>
        <w:tblStyle w:val="TableGrid"/>
        <w:tblW w:w="10408" w:type="dxa"/>
        <w:tblInd w:w="360" w:type="dxa"/>
        <w:tblLook w:val="04A0" w:firstRow="1" w:lastRow="0" w:firstColumn="1" w:lastColumn="0" w:noHBand="0" w:noVBand="1"/>
      </w:tblPr>
      <w:tblGrid>
        <w:gridCol w:w="4313"/>
        <w:gridCol w:w="3119"/>
        <w:gridCol w:w="2976"/>
      </w:tblGrid>
      <w:tr w:rsidR="0095757D" w:rsidRPr="0095757D" w14:paraId="07131609" w14:textId="77777777" w:rsidTr="0095757D">
        <w:tc>
          <w:tcPr>
            <w:tcW w:w="4313" w:type="dxa"/>
          </w:tcPr>
          <w:p w14:paraId="030F1740"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Name</w:t>
            </w:r>
          </w:p>
        </w:tc>
        <w:tc>
          <w:tcPr>
            <w:tcW w:w="3119" w:type="dxa"/>
          </w:tcPr>
          <w:p w14:paraId="74FBB409"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E-mail</w:t>
            </w:r>
          </w:p>
        </w:tc>
        <w:tc>
          <w:tcPr>
            <w:tcW w:w="2976" w:type="dxa"/>
          </w:tcPr>
          <w:p w14:paraId="7736A98A"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Phone</w:t>
            </w:r>
          </w:p>
        </w:tc>
      </w:tr>
      <w:tr w:rsidR="0095757D" w:rsidRPr="0095757D" w14:paraId="2B596266" w14:textId="77777777" w:rsidTr="0095757D">
        <w:tc>
          <w:tcPr>
            <w:tcW w:w="4313" w:type="dxa"/>
          </w:tcPr>
          <w:p w14:paraId="02411756" w14:textId="77777777" w:rsidR="0095757D" w:rsidRPr="0095757D" w:rsidRDefault="0095757D" w:rsidP="0095757D">
            <w:pPr>
              <w:ind w:left="-360"/>
              <w:rPr>
                <w:rFonts w:cstheme="minorHAnsi"/>
                <w:sz w:val="18"/>
                <w:szCs w:val="18"/>
              </w:rPr>
            </w:pPr>
          </w:p>
        </w:tc>
        <w:tc>
          <w:tcPr>
            <w:tcW w:w="3119" w:type="dxa"/>
          </w:tcPr>
          <w:p w14:paraId="1628FD56" w14:textId="77777777" w:rsidR="0095757D" w:rsidRPr="0095757D" w:rsidRDefault="0095757D" w:rsidP="0095757D">
            <w:pPr>
              <w:ind w:left="-360"/>
              <w:rPr>
                <w:rFonts w:cstheme="minorHAnsi"/>
                <w:sz w:val="18"/>
                <w:szCs w:val="18"/>
              </w:rPr>
            </w:pPr>
          </w:p>
        </w:tc>
        <w:tc>
          <w:tcPr>
            <w:tcW w:w="2976" w:type="dxa"/>
          </w:tcPr>
          <w:p w14:paraId="3D8B7D79" w14:textId="77777777" w:rsidR="0095757D" w:rsidRPr="0095757D" w:rsidRDefault="0095757D" w:rsidP="0095757D">
            <w:pPr>
              <w:ind w:left="-360"/>
              <w:rPr>
                <w:rFonts w:cstheme="minorHAnsi"/>
                <w:sz w:val="18"/>
                <w:szCs w:val="18"/>
              </w:rPr>
            </w:pPr>
          </w:p>
        </w:tc>
      </w:tr>
      <w:tr w:rsidR="0095757D" w:rsidRPr="0095757D" w14:paraId="4742C170" w14:textId="77777777" w:rsidTr="0095757D">
        <w:tc>
          <w:tcPr>
            <w:tcW w:w="4313" w:type="dxa"/>
          </w:tcPr>
          <w:p w14:paraId="1F20BBEC" w14:textId="77777777" w:rsidR="0095757D" w:rsidRPr="0095757D" w:rsidRDefault="0095757D" w:rsidP="0095757D">
            <w:pPr>
              <w:ind w:left="-360"/>
              <w:rPr>
                <w:rFonts w:cstheme="minorHAnsi"/>
                <w:sz w:val="18"/>
                <w:szCs w:val="18"/>
              </w:rPr>
            </w:pPr>
          </w:p>
        </w:tc>
        <w:tc>
          <w:tcPr>
            <w:tcW w:w="3119" w:type="dxa"/>
          </w:tcPr>
          <w:p w14:paraId="45D6108B" w14:textId="77777777" w:rsidR="0095757D" w:rsidRPr="0095757D" w:rsidRDefault="0095757D" w:rsidP="0095757D">
            <w:pPr>
              <w:ind w:left="-360"/>
              <w:rPr>
                <w:rFonts w:cstheme="minorHAnsi"/>
                <w:sz w:val="18"/>
                <w:szCs w:val="18"/>
              </w:rPr>
            </w:pPr>
          </w:p>
        </w:tc>
        <w:tc>
          <w:tcPr>
            <w:tcW w:w="2976" w:type="dxa"/>
          </w:tcPr>
          <w:p w14:paraId="40458D19" w14:textId="77777777" w:rsidR="0095757D" w:rsidRPr="0095757D" w:rsidRDefault="0095757D" w:rsidP="0095757D">
            <w:pPr>
              <w:ind w:left="-360"/>
              <w:rPr>
                <w:rFonts w:cstheme="minorHAnsi"/>
                <w:sz w:val="18"/>
                <w:szCs w:val="18"/>
              </w:rPr>
            </w:pPr>
          </w:p>
        </w:tc>
      </w:tr>
      <w:tr w:rsidR="0095757D" w:rsidRPr="0095757D" w14:paraId="519E8F31" w14:textId="77777777" w:rsidTr="0095757D">
        <w:tc>
          <w:tcPr>
            <w:tcW w:w="4313" w:type="dxa"/>
          </w:tcPr>
          <w:p w14:paraId="6703B8DB" w14:textId="77777777" w:rsidR="0095757D" w:rsidRPr="0095757D" w:rsidRDefault="0095757D" w:rsidP="0095757D">
            <w:pPr>
              <w:ind w:left="-360"/>
              <w:rPr>
                <w:rFonts w:cstheme="minorHAnsi"/>
                <w:sz w:val="18"/>
                <w:szCs w:val="18"/>
              </w:rPr>
            </w:pPr>
          </w:p>
        </w:tc>
        <w:tc>
          <w:tcPr>
            <w:tcW w:w="3119" w:type="dxa"/>
          </w:tcPr>
          <w:p w14:paraId="14D79B3A" w14:textId="77777777" w:rsidR="0095757D" w:rsidRPr="0095757D" w:rsidRDefault="0095757D" w:rsidP="0095757D">
            <w:pPr>
              <w:ind w:left="-360"/>
              <w:rPr>
                <w:rFonts w:cstheme="minorHAnsi"/>
                <w:sz w:val="18"/>
                <w:szCs w:val="18"/>
              </w:rPr>
            </w:pPr>
          </w:p>
        </w:tc>
        <w:tc>
          <w:tcPr>
            <w:tcW w:w="2976" w:type="dxa"/>
          </w:tcPr>
          <w:p w14:paraId="2E6AC89A" w14:textId="77777777" w:rsidR="0095757D" w:rsidRPr="0095757D" w:rsidRDefault="0095757D" w:rsidP="0095757D">
            <w:pPr>
              <w:ind w:left="-360"/>
              <w:rPr>
                <w:rFonts w:cstheme="minorHAnsi"/>
                <w:sz w:val="18"/>
                <w:szCs w:val="18"/>
              </w:rPr>
            </w:pPr>
          </w:p>
        </w:tc>
      </w:tr>
    </w:tbl>
    <w:p w14:paraId="4AE81D12" w14:textId="77777777" w:rsidR="0095757D" w:rsidRPr="0095757D" w:rsidRDefault="0095757D" w:rsidP="0095757D">
      <w:pPr>
        <w:ind w:left="0"/>
        <w:rPr>
          <w:rFonts w:cstheme="minorHAnsi"/>
          <w:sz w:val="18"/>
          <w:szCs w:val="18"/>
        </w:rPr>
      </w:pPr>
    </w:p>
    <w:p w14:paraId="45B02650" w14:textId="77777777" w:rsidR="0095757D" w:rsidRPr="0095757D" w:rsidRDefault="0095757D" w:rsidP="0095757D">
      <w:pPr>
        <w:ind w:left="0"/>
        <w:rPr>
          <w:rFonts w:cstheme="minorHAnsi"/>
          <w:sz w:val="18"/>
          <w:szCs w:val="18"/>
        </w:rPr>
      </w:pPr>
      <w:r w:rsidRPr="0095757D">
        <w:rPr>
          <w:rFonts w:cstheme="minorHAnsi"/>
          <w:sz w:val="18"/>
          <w:szCs w:val="18"/>
        </w:rPr>
        <w:lastRenderedPageBreak/>
        <w:t>Back Office</w:t>
      </w:r>
    </w:p>
    <w:tbl>
      <w:tblPr>
        <w:tblStyle w:val="TableGrid"/>
        <w:tblW w:w="10408" w:type="dxa"/>
        <w:tblInd w:w="360" w:type="dxa"/>
        <w:tblLook w:val="04A0" w:firstRow="1" w:lastRow="0" w:firstColumn="1" w:lastColumn="0" w:noHBand="0" w:noVBand="1"/>
      </w:tblPr>
      <w:tblGrid>
        <w:gridCol w:w="4313"/>
        <w:gridCol w:w="3119"/>
        <w:gridCol w:w="2976"/>
      </w:tblGrid>
      <w:tr w:rsidR="0095757D" w:rsidRPr="0095757D" w14:paraId="2C4DEB49" w14:textId="77777777" w:rsidTr="0095757D">
        <w:tc>
          <w:tcPr>
            <w:tcW w:w="4313" w:type="dxa"/>
          </w:tcPr>
          <w:p w14:paraId="11BA9EB0"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Name</w:t>
            </w:r>
          </w:p>
        </w:tc>
        <w:tc>
          <w:tcPr>
            <w:tcW w:w="3119" w:type="dxa"/>
          </w:tcPr>
          <w:p w14:paraId="3F666E53"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E-mail</w:t>
            </w:r>
          </w:p>
        </w:tc>
        <w:tc>
          <w:tcPr>
            <w:tcW w:w="2976" w:type="dxa"/>
          </w:tcPr>
          <w:p w14:paraId="57A33C52"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Phone</w:t>
            </w:r>
          </w:p>
        </w:tc>
      </w:tr>
      <w:tr w:rsidR="0095757D" w:rsidRPr="0095757D" w14:paraId="038DECBE" w14:textId="77777777" w:rsidTr="0095757D">
        <w:tc>
          <w:tcPr>
            <w:tcW w:w="4313" w:type="dxa"/>
          </w:tcPr>
          <w:p w14:paraId="44480CA9" w14:textId="77777777" w:rsidR="0095757D" w:rsidRPr="0095757D" w:rsidRDefault="0095757D" w:rsidP="0095757D">
            <w:pPr>
              <w:ind w:left="-360"/>
              <w:rPr>
                <w:rFonts w:cstheme="minorHAnsi"/>
                <w:sz w:val="18"/>
                <w:szCs w:val="18"/>
              </w:rPr>
            </w:pPr>
          </w:p>
        </w:tc>
        <w:tc>
          <w:tcPr>
            <w:tcW w:w="3119" w:type="dxa"/>
          </w:tcPr>
          <w:p w14:paraId="1B1A91A1" w14:textId="77777777" w:rsidR="0095757D" w:rsidRPr="0095757D" w:rsidRDefault="0095757D" w:rsidP="0095757D">
            <w:pPr>
              <w:ind w:left="-360"/>
              <w:rPr>
                <w:rFonts w:cstheme="minorHAnsi"/>
                <w:sz w:val="18"/>
                <w:szCs w:val="18"/>
              </w:rPr>
            </w:pPr>
          </w:p>
        </w:tc>
        <w:tc>
          <w:tcPr>
            <w:tcW w:w="2976" w:type="dxa"/>
          </w:tcPr>
          <w:p w14:paraId="655185FB" w14:textId="77777777" w:rsidR="0095757D" w:rsidRPr="0095757D" w:rsidRDefault="0095757D" w:rsidP="0095757D">
            <w:pPr>
              <w:ind w:left="-360"/>
              <w:rPr>
                <w:rFonts w:cstheme="minorHAnsi"/>
                <w:sz w:val="18"/>
                <w:szCs w:val="18"/>
              </w:rPr>
            </w:pPr>
          </w:p>
        </w:tc>
      </w:tr>
      <w:tr w:rsidR="0095757D" w:rsidRPr="0095757D" w14:paraId="562E2046" w14:textId="77777777" w:rsidTr="0095757D">
        <w:tc>
          <w:tcPr>
            <w:tcW w:w="4313" w:type="dxa"/>
          </w:tcPr>
          <w:p w14:paraId="76BFE07B" w14:textId="77777777" w:rsidR="0095757D" w:rsidRPr="0095757D" w:rsidRDefault="0095757D" w:rsidP="0095757D">
            <w:pPr>
              <w:ind w:left="-360"/>
              <w:rPr>
                <w:rFonts w:cstheme="minorHAnsi"/>
                <w:sz w:val="18"/>
                <w:szCs w:val="18"/>
              </w:rPr>
            </w:pPr>
          </w:p>
        </w:tc>
        <w:tc>
          <w:tcPr>
            <w:tcW w:w="3119" w:type="dxa"/>
          </w:tcPr>
          <w:p w14:paraId="3A13B603" w14:textId="77777777" w:rsidR="0095757D" w:rsidRPr="0095757D" w:rsidRDefault="0095757D" w:rsidP="0095757D">
            <w:pPr>
              <w:ind w:left="-360"/>
              <w:rPr>
                <w:rFonts w:cstheme="minorHAnsi"/>
                <w:sz w:val="18"/>
                <w:szCs w:val="18"/>
              </w:rPr>
            </w:pPr>
          </w:p>
        </w:tc>
        <w:tc>
          <w:tcPr>
            <w:tcW w:w="2976" w:type="dxa"/>
          </w:tcPr>
          <w:p w14:paraId="213A5726" w14:textId="77777777" w:rsidR="0095757D" w:rsidRPr="0095757D" w:rsidRDefault="0095757D" w:rsidP="0095757D">
            <w:pPr>
              <w:ind w:left="-360"/>
              <w:rPr>
                <w:rFonts w:cstheme="minorHAnsi"/>
                <w:sz w:val="18"/>
                <w:szCs w:val="18"/>
              </w:rPr>
            </w:pPr>
          </w:p>
        </w:tc>
      </w:tr>
      <w:tr w:rsidR="0095757D" w:rsidRPr="0095757D" w14:paraId="7946BC0A" w14:textId="77777777" w:rsidTr="0095757D">
        <w:tc>
          <w:tcPr>
            <w:tcW w:w="4313" w:type="dxa"/>
          </w:tcPr>
          <w:p w14:paraId="4299049B" w14:textId="77777777" w:rsidR="0095757D" w:rsidRPr="0095757D" w:rsidRDefault="0095757D" w:rsidP="0095757D">
            <w:pPr>
              <w:ind w:left="-360"/>
              <w:rPr>
                <w:rFonts w:cstheme="minorHAnsi"/>
                <w:sz w:val="18"/>
                <w:szCs w:val="18"/>
              </w:rPr>
            </w:pPr>
          </w:p>
        </w:tc>
        <w:tc>
          <w:tcPr>
            <w:tcW w:w="3119" w:type="dxa"/>
          </w:tcPr>
          <w:p w14:paraId="03528CB9" w14:textId="77777777" w:rsidR="0095757D" w:rsidRPr="0095757D" w:rsidRDefault="0095757D" w:rsidP="0095757D">
            <w:pPr>
              <w:ind w:left="-360"/>
              <w:rPr>
                <w:rFonts w:cstheme="minorHAnsi"/>
                <w:sz w:val="18"/>
                <w:szCs w:val="18"/>
              </w:rPr>
            </w:pPr>
          </w:p>
        </w:tc>
        <w:tc>
          <w:tcPr>
            <w:tcW w:w="2976" w:type="dxa"/>
          </w:tcPr>
          <w:p w14:paraId="10ED4397" w14:textId="77777777" w:rsidR="0095757D" w:rsidRPr="0095757D" w:rsidRDefault="0095757D" w:rsidP="0095757D">
            <w:pPr>
              <w:ind w:left="-360"/>
              <w:rPr>
                <w:rFonts w:cstheme="minorHAnsi"/>
                <w:sz w:val="18"/>
                <w:szCs w:val="18"/>
              </w:rPr>
            </w:pPr>
          </w:p>
        </w:tc>
      </w:tr>
    </w:tbl>
    <w:p w14:paraId="29A8C7B7" w14:textId="77777777" w:rsidR="0095757D" w:rsidRPr="0095757D" w:rsidRDefault="0095757D" w:rsidP="0095757D">
      <w:pPr>
        <w:ind w:left="0"/>
        <w:rPr>
          <w:rFonts w:cstheme="minorHAnsi"/>
          <w:sz w:val="18"/>
          <w:szCs w:val="18"/>
        </w:rPr>
      </w:pPr>
    </w:p>
    <w:p w14:paraId="4B028987" w14:textId="77777777" w:rsidR="0095757D" w:rsidRPr="0095757D" w:rsidRDefault="0095757D" w:rsidP="0095757D">
      <w:pPr>
        <w:ind w:left="0"/>
        <w:rPr>
          <w:rFonts w:cstheme="minorHAnsi"/>
          <w:sz w:val="18"/>
          <w:szCs w:val="18"/>
        </w:rPr>
      </w:pPr>
      <w:r w:rsidRPr="0095757D">
        <w:rPr>
          <w:rFonts w:cstheme="minorHAnsi"/>
          <w:sz w:val="18"/>
          <w:szCs w:val="18"/>
        </w:rPr>
        <w:t>Settlement / Margin Calls (Back or middle office or custodian)</w:t>
      </w:r>
    </w:p>
    <w:tbl>
      <w:tblPr>
        <w:tblStyle w:val="TableGrid"/>
        <w:tblW w:w="10408" w:type="dxa"/>
        <w:tblInd w:w="360" w:type="dxa"/>
        <w:tblLook w:val="04A0" w:firstRow="1" w:lastRow="0" w:firstColumn="1" w:lastColumn="0" w:noHBand="0" w:noVBand="1"/>
      </w:tblPr>
      <w:tblGrid>
        <w:gridCol w:w="4313"/>
        <w:gridCol w:w="3119"/>
        <w:gridCol w:w="2976"/>
      </w:tblGrid>
      <w:tr w:rsidR="0095757D" w:rsidRPr="0095757D" w14:paraId="37CD7245" w14:textId="77777777" w:rsidTr="0095757D">
        <w:tc>
          <w:tcPr>
            <w:tcW w:w="4313" w:type="dxa"/>
          </w:tcPr>
          <w:p w14:paraId="3B62D5E9"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Name</w:t>
            </w:r>
          </w:p>
        </w:tc>
        <w:tc>
          <w:tcPr>
            <w:tcW w:w="3119" w:type="dxa"/>
          </w:tcPr>
          <w:p w14:paraId="59B52BA0"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E-mail</w:t>
            </w:r>
          </w:p>
        </w:tc>
        <w:tc>
          <w:tcPr>
            <w:tcW w:w="2976" w:type="dxa"/>
          </w:tcPr>
          <w:p w14:paraId="16578D1E" w14:textId="77777777" w:rsidR="0095757D" w:rsidRPr="0095757D" w:rsidRDefault="0095757D" w:rsidP="0095757D">
            <w:pPr>
              <w:ind w:left="-360"/>
              <w:jc w:val="center"/>
              <w:rPr>
                <w:rFonts w:cstheme="minorHAnsi"/>
                <w:b/>
                <w:bCs/>
                <w:sz w:val="18"/>
                <w:szCs w:val="18"/>
              </w:rPr>
            </w:pPr>
            <w:r w:rsidRPr="0095757D">
              <w:rPr>
                <w:rFonts w:cstheme="minorHAnsi"/>
                <w:b/>
                <w:bCs/>
                <w:sz w:val="18"/>
                <w:szCs w:val="18"/>
              </w:rPr>
              <w:t>Phone</w:t>
            </w:r>
          </w:p>
        </w:tc>
      </w:tr>
      <w:tr w:rsidR="0095757D" w:rsidRPr="0095757D" w14:paraId="5309FE05" w14:textId="77777777" w:rsidTr="0095757D">
        <w:tc>
          <w:tcPr>
            <w:tcW w:w="4313" w:type="dxa"/>
          </w:tcPr>
          <w:p w14:paraId="5FA587A6" w14:textId="77777777" w:rsidR="0095757D" w:rsidRPr="0095757D" w:rsidRDefault="0095757D" w:rsidP="0095757D">
            <w:pPr>
              <w:ind w:left="-360"/>
              <w:rPr>
                <w:rFonts w:cstheme="minorHAnsi"/>
                <w:sz w:val="18"/>
                <w:szCs w:val="18"/>
              </w:rPr>
            </w:pPr>
          </w:p>
        </w:tc>
        <w:tc>
          <w:tcPr>
            <w:tcW w:w="3119" w:type="dxa"/>
          </w:tcPr>
          <w:p w14:paraId="6C51C930" w14:textId="77777777" w:rsidR="0095757D" w:rsidRPr="0095757D" w:rsidRDefault="0095757D" w:rsidP="0095757D">
            <w:pPr>
              <w:ind w:left="-360"/>
              <w:rPr>
                <w:rFonts w:cstheme="minorHAnsi"/>
                <w:sz w:val="18"/>
                <w:szCs w:val="18"/>
              </w:rPr>
            </w:pPr>
          </w:p>
        </w:tc>
        <w:tc>
          <w:tcPr>
            <w:tcW w:w="2976" w:type="dxa"/>
          </w:tcPr>
          <w:p w14:paraId="18A02722" w14:textId="77777777" w:rsidR="0095757D" w:rsidRPr="0095757D" w:rsidRDefault="0095757D" w:rsidP="0095757D">
            <w:pPr>
              <w:ind w:left="-360"/>
              <w:rPr>
                <w:rFonts w:cstheme="minorHAnsi"/>
                <w:sz w:val="18"/>
                <w:szCs w:val="18"/>
              </w:rPr>
            </w:pPr>
          </w:p>
        </w:tc>
      </w:tr>
      <w:tr w:rsidR="0095757D" w:rsidRPr="0095757D" w14:paraId="0E96E134" w14:textId="77777777" w:rsidTr="0095757D">
        <w:tc>
          <w:tcPr>
            <w:tcW w:w="4313" w:type="dxa"/>
          </w:tcPr>
          <w:p w14:paraId="4162E846" w14:textId="77777777" w:rsidR="0095757D" w:rsidRPr="0095757D" w:rsidRDefault="0095757D" w:rsidP="0095757D">
            <w:pPr>
              <w:ind w:left="-360"/>
              <w:rPr>
                <w:rFonts w:cstheme="minorHAnsi"/>
                <w:sz w:val="18"/>
                <w:szCs w:val="18"/>
              </w:rPr>
            </w:pPr>
          </w:p>
        </w:tc>
        <w:tc>
          <w:tcPr>
            <w:tcW w:w="3119" w:type="dxa"/>
          </w:tcPr>
          <w:p w14:paraId="0A7592D6" w14:textId="77777777" w:rsidR="0095757D" w:rsidRPr="0095757D" w:rsidRDefault="0095757D" w:rsidP="0095757D">
            <w:pPr>
              <w:ind w:left="-360"/>
              <w:rPr>
                <w:rFonts w:cstheme="minorHAnsi"/>
                <w:sz w:val="18"/>
                <w:szCs w:val="18"/>
              </w:rPr>
            </w:pPr>
          </w:p>
        </w:tc>
        <w:tc>
          <w:tcPr>
            <w:tcW w:w="2976" w:type="dxa"/>
          </w:tcPr>
          <w:p w14:paraId="5B8EC134" w14:textId="77777777" w:rsidR="0095757D" w:rsidRPr="0095757D" w:rsidRDefault="0095757D" w:rsidP="0095757D">
            <w:pPr>
              <w:ind w:left="-360"/>
              <w:rPr>
                <w:rFonts w:cstheme="minorHAnsi"/>
                <w:sz w:val="18"/>
                <w:szCs w:val="18"/>
              </w:rPr>
            </w:pPr>
          </w:p>
        </w:tc>
      </w:tr>
      <w:tr w:rsidR="0095757D" w:rsidRPr="0095757D" w14:paraId="2E1C0C58" w14:textId="77777777" w:rsidTr="0095757D">
        <w:tc>
          <w:tcPr>
            <w:tcW w:w="4313" w:type="dxa"/>
          </w:tcPr>
          <w:p w14:paraId="4D4A3E4A" w14:textId="77777777" w:rsidR="0095757D" w:rsidRPr="0095757D" w:rsidRDefault="0095757D" w:rsidP="0095757D">
            <w:pPr>
              <w:ind w:left="-360"/>
              <w:rPr>
                <w:rFonts w:cstheme="minorHAnsi"/>
                <w:sz w:val="18"/>
                <w:szCs w:val="18"/>
              </w:rPr>
            </w:pPr>
          </w:p>
        </w:tc>
        <w:tc>
          <w:tcPr>
            <w:tcW w:w="3119" w:type="dxa"/>
          </w:tcPr>
          <w:p w14:paraId="344471C7" w14:textId="77777777" w:rsidR="0095757D" w:rsidRPr="0095757D" w:rsidRDefault="0095757D" w:rsidP="0095757D">
            <w:pPr>
              <w:ind w:left="-360"/>
              <w:rPr>
                <w:rFonts w:cstheme="minorHAnsi"/>
                <w:sz w:val="18"/>
                <w:szCs w:val="18"/>
              </w:rPr>
            </w:pPr>
          </w:p>
        </w:tc>
        <w:tc>
          <w:tcPr>
            <w:tcW w:w="2976" w:type="dxa"/>
          </w:tcPr>
          <w:p w14:paraId="40CDB16A" w14:textId="77777777" w:rsidR="0095757D" w:rsidRPr="0095757D" w:rsidRDefault="0095757D" w:rsidP="0095757D">
            <w:pPr>
              <w:ind w:left="-360"/>
              <w:rPr>
                <w:rFonts w:cstheme="minorHAnsi"/>
                <w:sz w:val="18"/>
                <w:szCs w:val="18"/>
              </w:rPr>
            </w:pPr>
          </w:p>
        </w:tc>
      </w:tr>
    </w:tbl>
    <w:p w14:paraId="01E2970E" w14:textId="77777777" w:rsidR="004112B5" w:rsidRPr="00A71337" w:rsidRDefault="004112B5" w:rsidP="0095757D">
      <w:pPr>
        <w:ind w:left="0"/>
        <w:rPr>
          <w:lang w:val="fr-CA"/>
        </w:rPr>
      </w:pPr>
    </w:p>
    <w:sectPr w:rsidR="004112B5" w:rsidRPr="00A71337" w:rsidSect="004112B5">
      <w:headerReference w:type="even" r:id="rId14"/>
      <w:headerReference w:type="default" r:id="rId15"/>
      <w:footerReference w:type="default" r:id="rId16"/>
      <w:headerReference w:type="first" r:id="rId17"/>
      <w:footerReference w:type="first" r:id="rId18"/>
      <w:pgSz w:w="12240" w:h="15840" w:code="1"/>
      <w:pgMar w:top="1276" w:right="758" w:bottom="568" w:left="709" w:header="709" w:footer="33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1017" w14:textId="77777777" w:rsidR="009B7832" w:rsidRDefault="009B7832">
      <w:pPr>
        <w:spacing w:before="0" w:after="0" w:line="240" w:lineRule="auto"/>
      </w:pPr>
      <w:r>
        <w:separator/>
      </w:r>
    </w:p>
  </w:endnote>
  <w:endnote w:type="continuationSeparator" w:id="0">
    <w:p w14:paraId="0E68EDD1" w14:textId="77777777" w:rsidR="009B7832" w:rsidRDefault="009B78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hitney Book">
    <w:altName w:val="Calibri"/>
    <w:panose1 w:val="00000000000000000000"/>
    <w:charset w:val="00"/>
    <w:family w:val="modern"/>
    <w:notTrueType/>
    <w:pitch w:val="variable"/>
    <w:sig w:usb0="A00000FF" w:usb1="4000004A" w:usb2="00000000" w:usb3="00000000" w:csb0="0000009B" w:csb1="00000000"/>
  </w:font>
  <w:font w:name="Whitney Light">
    <w:altName w:val="Calibri"/>
    <w:panose1 w:val="00000000000000000000"/>
    <w:charset w:val="00"/>
    <w:family w:val="modern"/>
    <w:notTrueType/>
    <w:pitch w:val="variable"/>
    <w:sig w:usb0="A00000FF" w:usb1="4000004A" w:usb2="00000000" w:usb3="00000000" w:csb0="0000009B"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Whitney Medium">
    <w:altName w:val="Calibri"/>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40A" w14:textId="77777777" w:rsidR="004112B5" w:rsidRDefault="004112B5" w:rsidP="00991F45">
    <w:pPr>
      <w:pStyle w:val="Footer"/>
    </w:pPr>
    <w:r>
      <w:rPr>
        <w:rStyle w:val="Bold"/>
        <w:b/>
      </w:rPr>
      <w:t>[Footer] Replace with necessary footer text (all subsequent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2A5A" w14:textId="77777777" w:rsidR="004112B5" w:rsidRPr="00511138" w:rsidRDefault="004112B5" w:rsidP="00991F45">
    <w:pPr>
      <w:pStyle w:val="Footer"/>
    </w:pPr>
    <w:r>
      <w:rPr>
        <w:rStyle w:val="Bold"/>
        <w:b/>
      </w:rPr>
      <w:t>[Footer] Replace with necessary footer text (this page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D38C" w14:textId="77777777" w:rsidR="009B7832" w:rsidRDefault="009B7832">
      <w:pPr>
        <w:spacing w:before="0" w:after="0" w:line="240" w:lineRule="auto"/>
      </w:pPr>
      <w:r>
        <w:separator/>
      </w:r>
    </w:p>
  </w:footnote>
  <w:footnote w:type="continuationSeparator" w:id="0">
    <w:p w14:paraId="77C09F73" w14:textId="77777777" w:rsidR="009B7832" w:rsidRDefault="009B78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D3FA" w14:textId="6BA3CC88" w:rsidR="004112B5" w:rsidRDefault="00B84078" w:rsidP="00991F45">
    <w:pPr>
      <w:pStyle w:val="Header"/>
    </w:pPr>
    <w:r>
      <w:rPr>
        <w14:ligatures w14:val="standardContextual"/>
      </w:rPr>
      <mc:AlternateContent>
        <mc:Choice Requires="wps">
          <w:drawing>
            <wp:anchor distT="0" distB="0" distL="0" distR="0" simplePos="0" relativeHeight="251658242" behindDoc="0" locked="0" layoutInCell="1" allowOverlap="1" wp14:anchorId="05EA6C0B" wp14:editId="23CFB53D">
              <wp:simplePos x="635" y="635"/>
              <wp:positionH relativeFrom="page">
                <wp:align>right</wp:align>
              </wp:positionH>
              <wp:positionV relativeFrom="page">
                <wp:align>top</wp:align>
              </wp:positionV>
              <wp:extent cx="2685415" cy="347980"/>
              <wp:effectExtent l="0" t="0" r="0" b="13970"/>
              <wp:wrapNone/>
              <wp:docPr id="393232593" name="Text Box 2"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5D79B6EF" w14:textId="216BCF56"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EA6C0B" id="_x0000_t202" coordsize="21600,21600" o:spt="202" path="m,l,21600r21600,l21600,xe">
              <v:stroke joinstyle="miter"/>
              <v:path gradientshapeok="t" o:connecttype="rect"/>
            </v:shapetype>
            <v:shape id="Text Box 2" o:spid="_x0000_s1026" type="#_x0000_t202" alt="Category/Catégorie: Protected A/Protégé A" style="position:absolute;left:0;text-align:left;margin-left:160.25pt;margin-top:0;width:211.45pt;height:27.4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" filled="f" stroked="f">
              <v:fill o:detectmouseclick="t"/>
              <v:textbox style="mso-fit-shape-to-text:t" inset="0,15pt,20pt,0">
                <w:txbxContent>
                  <w:p w14:paraId="5D79B6EF" w14:textId="216BCF56"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p>
  <w:p w14:paraId="677FF4F6" w14:textId="77777777" w:rsidR="004112B5" w:rsidRDefault="004112B5" w:rsidP="00991F45"/>
  <w:p w14:paraId="32E564B9" w14:textId="77777777" w:rsidR="004112B5" w:rsidRDefault="004112B5" w:rsidP="00991F45"/>
  <w:p w14:paraId="2555E181" w14:textId="77777777" w:rsidR="004112B5" w:rsidRDefault="004112B5" w:rsidP="00991F45"/>
  <w:p w14:paraId="6AB8D299" w14:textId="77777777" w:rsidR="004112B5" w:rsidRDefault="004112B5" w:rsidP="00991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EFD5" w14:textId="139D20BB" w:rsidR="004112B5" w:rsidRPr="00565616" w:rsidRDefault="00B84078" w:rsidP="00447DBB">
    <w:pPr>
      <w:pStyle w:val="Normal-Twoblankswithlabels"/>
      <w:tabs>
        <w:tab w:val="clear" w:pos="5245"/>
        <w:tab w:val="clear" w:pos="5387"/>
        <w:tab w:val="right" w:pos="10773"/>
      </w:tabs>
    </w:pPr>
    <w:r>
      <w:rPr>
        <w:b/>
        <w:noProof/>
        <w14:ligatures w14:val="standardContextual"/>
      </w:rPr>
      <mc:AlternateContent>
        <mc:Choice Requires="wps">
          <w:drawing>
            <wp:anchor distT="0" distB="0" distL="0" distR="0" simplePos="0" relativeHeight="251658243" behindDoc="0" locked="0" layoutInCell="1" allowOverlap="1" wp14:anchorId="6E7D1282" wp14:editId="2175E2D5">
              <wp:simplePos x="450850" y="450850"/>
              <wp:positionH relativeFrom="page">
                <wp:align>right</wp:align>
              </wp:positionH>
              <wp:positionV relativeFrom="page">
                <wp:align>top</wp:align>
              </wp:positionV>
              <wp:extent cx="2685415" cy="347980"/>
              <wp:effectExtent l="0" t="0" r="0" b="13970"/>
              <wp:wrapNone/>
              <wp:docPr id="1484285668" name="Text Box 3"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63E0EC66" w14:textId="46D9FAEB"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7D1282" id="_x0000_t202" coordsize="21600,21600" o:spt="202" path="m,l,21600r21600,l21600,xe">
              <v:stroke joinstyle="miter"/>
              <v:path gradientshapeok="t" o:connecttype="rect"/>
            </v:shapetype>
            <v:shape id="Text Box 3" o:spid="_x0000_s1027" type="#_x0000_t202" alt="Category/Catégorie: Protected A/Protégé A" style="position:absolute;left:0;text-align:left;margin-left:160.25pt;margin-top:0;width:211.45pt;height:27.4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" filled="f" stroked="f">
              <v:fill o:detectmouseclick="t"/>
              <v:textbox style="mso-fit-shape-to-text:t" inset="0,15pt,20pt,0">
                <w:txbxContent>
                  <w:p w14:paraId="63E0EC66" w14:textId="46D9FAEB"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r w:rsidR="004112B5">
      <w:rPr>
        <w:rStyle w:val="Bold"/>
      </w:rPr>
      <w:fldChar w:fldCharType="begin"/>
    </w:r>
    <w:r w:rsidR="004112B5">
      <w:rPr>
        <w:rStyle w:val="Bold"/>
      </w:rPr>
      <w:instrText xml:space="preserve"> STYLEREF  Title  \* MERGEFORMAT </w:instrText>
    </w:r>
    <w:r w:rsidR="004112B5">
      <w:rPr>
        <w:rStyle w:val="Bold"/>
      </w:rPr>
      <w:fldChar w:fldCharType="separate"/>
    </w:r>
    <w:r w:rsidR="00D26DC6" w:rsidRPr="00D26DC6">
      <w:rPr>
        <w:rStyle w:val="Bold"/>
        <w:b w:val="0"/>
        <w:bCs/>
        <w:noProof/>
        <w:lang w:val="en-US"/>
      </w:rPr>
      <w:t>Application Form for Bank of</w:t>
    </w:r>
    <w:r w:rsidR="00D26DC6">
      <w:rPr>
        <w:rStyle w:val="Bold"/>
        <w:noProof/>
      </w:rPr>
      <w:t xml:space="preserve"> Canada’s Contingent Term Repo Facility (CTRF)</w:t>
    </w:r>
    <w:r w:rsidR="004112B5">
      <w:rPr>
        <w:rStyle w:val="Bold"/>
      </w:rPr>
      <w:fldChar w:fldCharType="end"/>
    </w:r>
    <w:r w:rsidR="004112B5">
      <w:rPr>
        <w:rStyle w:val="Bold"/>
      </w:rPr>
      <w:tab/>
    </w:r>
    <w:r w:rsidR="004112B5">
      <w:t xml:space="preserve">Page </w:t>
    </w:r>
    <w:r w:rsidR="004112B5" w:rsidRPr="00F67345">
      <w:fldChar w:fldCharType="begin"/>
    </w:r>
    <w:r w:rsidR="004112B5" w:rsidRPr="00F67345">
      <w:instrText xml:space="preserve"> PAGE   \* MERGEFORMAT </w:instrText>
    </w:r>
    <w:r w:rsidR="004112B5" w:rsidRPr="00F67345">
      <w:fldChar w:fldCharType="separate"/>
    </w:r>
    <w:r w:rsidR="004112B5">
      <w:rPr>
        <w:noProof/>
      </w:rPr>
      <w:t>2</w:t>
    </w:r>
    <w:r w:rsidR="004112B5" w:rsidRPr="00F6734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915" w14:textId="1A0D561E" w:rsidR="004112B5" w:rsidRPr="002A17B1" w:rsidRDefault="00B84078" w:rsidP="00991F45">
    <w:pPr>
      <w:pStyle w:val="Header"/>
    </w:pPr>
    <w:r>
      <w:rPr>
        <w:rFonts w:cstheme="minorHAnsi"/>
        <w:color w:val="000000" w:themeColor="text1"/>
        <w14:ligatures w14:val="standardContextual"/>
      </w:rPr>
      <mc:AlternateContent>
        <mc:Choice Requires="wps">
          <w:drawing>
            <wp:anchor distT="0" distB="0" distL="0" distR="0" simplePos="0" relativeHeight="251658241" behindDoc="0" locked="0" layoutInCell="1" allowOverlap="1" wp14:anchorId="0CAD897B" wp14:editId="01332245">
              <wp:simplePos x="452967" y="452967"/>
              <wp:positionH relativeFrom="page">
                <wp:align>right</wp:align>
              </wp:positionH>
              <wp:positionV relativeFrom="page">
                <wp:align>top</wp:align>
              </wp:positionV>
              <wp:extent cx="2685415" cy="347980"/>
              <wp:effectExtent l="0" t="0" r="0" b="13970"/>
              <wp:wrapNone/>
              <wp:docPr id="310959307" name="Text Box 1"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05586168" w14:textId="2A9D81B0"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AD897B" id="_x0000_t202" coordsize="21600,21600" o:spt="202" path="m,l,21600r21600,l21600,xe">
              <v:stroke joinstyle="miter"/>
              <v:path gradientshapeok="t" o:connecttype="rect"/>
            </v:shapetype>
            <v:shape id="Text Box 1" o:spid="_x0000_s1028" type="#_x0000_t202" alt="Category/Catégorie: Protected A/Protégé A" style="position:absolute;left:0;text-align:left;margin-left:160.25pt;margin-top:0;width:211.45pt;height:27.4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" filled="f" stroked="f">
              <v:fill o:detectmouseclick="t"/>
              <v:textbox style="mso-fit-shape-to-text:t" inset="0,15pt,20pt,0">
                <w:txbxContent>
                  <w:p w14:paraId="05586168" w14:textId="2A9D81B0"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r w:rsidR="004112B5" w:rsidRPr="00630941">
      <w:rPr>
        <w:rFonts w:cstheme="minorHAnsi"/>
        <w:color w:val="000000" w:themeColor="text1"/>
      </w:rPr>
      <w:drawing>
        <wp:anchor distT="0" distB="0" distL="114300" distR="114300" simplePos="0" relativeHeight="251658240" behindDoc="0" locked="0" layoutInCell="1" allowOverlap="1" wp14:anchorId="002EBB63" wp14:editId="1BD785B5">
          <wp:simplePos x="0" y="0"/>
          <wp:positionH relativeFrom="margin">
            <wp:posOffset>-88265</wp:posOffset>
          </wp:positionH>
          <wp:positionV relativeFrom="topMargin">
            <wp:align>bottom</wp:align>
          </wp:positionV>
          <wp:extent cx="1524000" cy="60960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15240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2B5" w:rsidRPr="00630941">
      <w:rPr>
        <w:rFonts w:cstheme="minorHAnsi"/>
      </w:rPr>
      <w:br/>
    </w:r>
    <w:r w:rsidR="004112B5">
      <w:t xml:space="preserve">Page </w:t>
    </w:r>
    <w:r w:rsidR="004112B5" w:rsidRPr="00F67345">
      <w:fldChar w:fldCharType="begin"/>
    </w:r>
    <w:r w:rsidR="004112B5" w:rsidRPr="00F67345">
      <w:instrText xml:space="preserve"> PAGE   \* MERGEFORMAT </w:instrText>
    </w:r>
    <w:r w:rsidR="004112B5" w:rsidRPr="00F67345">
      <w:fldChar w:fldCharType="separate"/>
    </w:r>
    <w:r w:rsidR="004112B5">
      <w:t>1</w:t>
    </w:r>
    <w:r w:rsidR="004112B5" w:rsidRPr="00F6734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6B49952"/>
    <w:lvl w:ilvl="0">
      <w:start w:val="1"/>
      <w:numFmt w:val="decimal"/>
      <w:lvlText w:val="%1."/>
      <w:lvlJc w:val="left"/>
      <w:pPr>
        <w:tabs>
          <w:tab w:val="num" w:pos="360"/>
        </w:tabs>
        <w:ind w:left="360" w:hanging="360"/>
      </w:pPr>
    </w:lvl>
  </w:abstractNum>
  <w:abstractNum w:abstractNumId="1" w15:restartNumberingAfterBreak="0">
    <w:nsid w:val="10DC7A05"/>
    <w:multiLevelType w:val="hybridMultilevel"/>
    <w:tmpl w:val="EE5CCD84"/>
    <w:lvl w:ilvl="0" w:tplc="F0A8EFAC">
      <w:start w:val="1"/>
      <w:numFmt w:val="decimal"/>
      <w:pStyle w:val="Table-Numbered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A510F7"/>
    <w:multiLevelType w:val="hybridMultilevel"/>
    <w:tmpl w:val="186C5A06"/>
    <w:lvl w:ilvl="0" w:tplc="63BEF980">
      <w:start w:val="1"/>
      <w:numFmt w:val="lowerRoman"/>
      <w:pStyle w:val="Heading2-Risk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217448"/>
    <w:multiLevelType w:val="hybridMultilevel"/>
    <w:tmpl w:val="7FC66890"/>
    <w:lvl w:ilvl="0" w:tplc="0E564E46">
      <w:start w:val="1"/>
      <w:numFmt w:val="bullet"/>
      <w:pStyle w:val="ListParagraph"/>
      <w:lvlText w:val=""/>
      <w:lvlJc w:val="left"/>
      <w:pPr>
        <w:ind w:left="502" w:hanging="360"/>
      </w:pPr>
      <w:rPr>
        <w:rFonts w:ascii="Symbol" w:hAnsi="Symbol"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4" w15:restartNumberingAfterBreak="0">
    <w:nsid w:val="336C0510"/>
    <w:multiLevelType w:val="hybridMultilevel"/>
    <w:tmpl w:val="2D14BC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E56BBF"/>
    <w:multiLevelType w:val="hybridMultilevel"/>
    <w:tmpl w:val="ABF8D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544F69"/>
    <w:multiLevelType w:val="hybridMultilevel"/>
    <w:tmpl w:val="6066A5AA"/>
    <w:lvl w:ilvl="0" w:tplc="CDE2ED70">
      <w:start w:val="1"/>
      <w:numFmt w:val="lowerRoman"/>
      <w:pStyle w:val="ListParagraph-Roman-1"/>
      <w:lvlText w:val="%1."/>
      <w:lvlJc w:val="righ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D9A53F6"/>
    <w:multiLevelType w:val="hybridMultilevel"/>
    <w:tmpl w:val="CBB467A4"/>
    <w:lvl w:ilvl="0" w:tplc="DA662982">
      <w:start w:val="1"/>
      <w:numFmt w:val="bullet"/>
      <w:pStyle w:val="ListParagraph-Green"/>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842304"/>
    <w:multiLevelType w:val="hybridMultilevel"/>
    <w:tmpl w:val="DAE62C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2C05560"/>
    <w:multiLevelType w:val="hybridMultilevel"/>
    <w:tmpl w:val="31260340"/>
    <w:lvl w:ilvl="0" w:tplc="0C7435EA">
      <w:start w:val="1"/>
      <w:numFmt w:val="lowerLetter"/>
      <w:pStyle w:val="Table-Footnote"/>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52F36D8"/>
    <w:multiLevelType w:val="hybridMultilevel"/>
    <w:tmpl w:val="3A66A882"/>
    <w:lvl w:ilvl="0" w:tplc="1A302BF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201976"/>
    <w:multiLevelType w:val="hybridMultilevel"/>
    <w:tmpl w:val="05ACFD04"/>
    <w:lvl w:ilvl="0" w:tplc="719256E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3DF1D12"/>
    <w:multiLevelType w:val="hybridMultilevel"/>
    <w:tmpl w:val="E6780DD4"/>
    <w:lvl w:ilvl="0" w:tplc="5DB8AE7E">
      <w:start w:val="1"/>
      <w:numFmt w:val="bullet"/>
      <w:pStyle w:val="Callou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64813FF"/>
    <w:multiLevelType w:val="hybridMultilevel"/>
    <w:tmpl w:val="BAF2796A"/>
    <w:lvl w:ilvl="0" w:tplc="79E4946A">
      <w:start w:val="1"/>
      <w:numFmt w:val="bullet"/>
      <w:pStyle w:val="ListParagraph-Checkbox"/>
      <w:lvlText w:val=""/>
      <w:lvlJc w:val="left"/>
      <w:pPr>
        <w:ind w:left="502" w:hanging="360"/>
      </w:pPr>
      <w:rPr>
        <w:rFonts w:ascii="Wingdings" w:eastAsiaTheme="minorEastAsia" w:hAnsi="Wingdings" w:cstheme="minorBidi"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4" w15:restartNumberingAfterBreak="0">
    <w:nsid w:val="6AF9237F"/>
    <w:multiLevelType w:val="hybridMultilevel"/>
    <w:tmpl w:val="DA765BFE"/>
    <w:lvl w:ilvl="0" w:tplc="E3FCCC86">
      <w:start w:val="1"/>
      <w:numFmt w:val="lowerLetter"/>
      <w:pStyle w:val="ListParagraph-Alphabetic-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7771BB"/>
    <w:multiLevelType w:val="hybridMultilevel"/>
    <w:tmpl w:val="E640C73C"/>
    <w:lvl w:ilvl="0" w:tplc="8E3296E2">
      <w:start w:val="1"/>
      <w:numFmt w:val="decimal"/>
      <w:pStyle w:val="ListParagraph-Numbered-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B31B08"/>
    <w:multiLevelType w:val="hybridMultilevel"/>
    <w:tmpl w:val="9012AE50"/>
    <w:lvl w:ilvl="0" w:tplc="38FA20AA">
      <w:start w:val="1"/>
      <w:numFmt w:val="bullet"/>
      <w:pStyle w:val="Table-BulletedLis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164040"/>
    <w:multiLevelType w:val="hybridMultilevel"/>
    <w:tmpl w:val="FA343D28"/>
    <w:lvl w:ilvl="0" w:tplc="AE4C15A0">
      <w:start w:val="1"/>
      <w:numFmt w:val="upperLetter"/>
      <w:lvlText w:val="%1)"/>
      <w:lvlJc w:val="left"/>
      <w:pPr>
        <w:ind w:left="610" w:hanging="360"/>
      </w:pPr>
      <w:rPr>
        <w:rFonts w:hint="default"/>
      </w:rPr>
    </w:lvl>
    <w:lvl w:ilvl="1" w:tplc="10090019" w:tentative="1">
      <w:start w:val="1"/>
      <w:numFmt w:val="lowerLetter"/>
      <w:lvlText w:val="%2."/>
      <w:lvlJc w:val="left"/>
      <w:pPr>
        <w:ind w:left="1330" w:hanging="360"/>
      </w:pPr>
    </w:lvl>
    <w:lvl w:ilvl="2" w:tplc="1009001B" w:tentative="1">
      <w:start w:val="1"/>
      <w:numFmt w:val="lowerRoman"/>
      <w:lvlText w:val="%3."/>
      <w:lvlJc w:val="right"/>
      <w:pPr>
        <w:ind w:left="2050" w:hanging="180"/>
      </w:pPr>
    </w:lvl>
    <w:lvl w:ilvl="3" w:tplc="1009000F" w:tentative="1">
      <w:start w:val="1"/>
      <w:numFmt w:val="decimal"/>
      <w:lvlText w:val="%4."/>
      <w:lvlJc w:val="left"/>
      <w:pPr>
        <w:ind w:left="2770" w:hanging="360"/>
      </w:pPr>
    </w:lvl>
    <w:lvl w:ilvl="4" w:tplc="10090019" w:tentative="1">
      <w:start w:val="1"/>
      <w:numFmt w:val="lowerLetter"/>
      <w:lvlText w:val="%5."/>
      <w:lvlJc w:val="left"/>
      <w:pPr>
        <w:ind w:left="3490" w:hanging="360"/>
      </w:pPr>
    </w:lvl>
    <w:lvl w:ilvl="5" w:tplc="1009001B" w:tentative="1">
      <w:start w:val="1"/>
      <w:numFmt w:val="lowerRoman"/>
      <w:lvlText w:val="%6."/>
      <w:lvlJc w:val="right"/>
      <w:pPr>
        <w:ind w:left="4210" w:hanging="180"/>
      </w:pPr>
    </w:lvl>
    <w:lvl w:ilvl="6" w:tplc="1009000F" w:tentative="1">
      <w:start w:val="1"/>
      <w:numFmt w:val="decimal"/>
      <w:lvlText w:val="%7."/>
      <w:lvlJc w:val="left"/>
      <w:pPr>
        <w:ind w:left="4930" w:hanging="360"/>
      </w:pPr>
    </w:lvl>
    <w:lvl w:ilvl="7" w:tplc="10090019" w:tentative="1">
      <w:start w:val="1"/>
      <w:numFmt w:val="lowerLetter"/>
      <w:lvlText w:val="%8."/>
      <w:lvlJc w:val="left"/>
      <w:pPr>
        <w:ind w:left="5650" w:hanging="360"/>
      </w:pPr>
    </w:lvl>
    <w:lvl w:ilvl="8" w:tplc="1009001B" w:tentative="1">
      <w:start w:val="1"/>
      <w:numFmt w:val="lowerRoman"/>
      <w:lvlText w:val="%9."/>
      <w:lvlJc w:val="right"/>
      <w:pPr>
        <w:ind w:left="6370" w:hanging="180"/>
      </w:pPr>
    </w:lvl>
  </w:abstractNum>
  <w:num w:numId="1" w16cid:durableId="2084141148">
    <w:abstractNumId w:val="12"/>
  </w:num>
  <w:num w:numId="2" w16cid:durableId="919026263">
    <w:abstractNumId w:val="2"/>
  </w:num>
  <w:num w:numId="3" w16cid:durableId="1748768716">
    <w:abstractNumId w:val="3"/>
  </w:num>
  <w:num w:numId="4" w16cid:durableId="1638416321">
    <w:abstractNumId w:val="0"/>
  </w:num>
  <w:num w:numId="5" w16cid:durableId="1091702860">
    <w:abstractNumId w:val="3"/>
  </w:num>
  <w:num w:numId="6" w16cid:durableId="1784809821">
    <w:abstractNumId w:val="13"/>
  </w:num>
  <w:num w:numId="7" w16cid:durableId="1575973039">
    <w:abstractNumId w:val="14"/>
  </w:num>
  <w:num w:numId="8" w16cid:durableId="997733106">
    <w:abstractNumId w:val="7"/>
  </w:num>
  <w:num w:numId="9" w16cid:durableId="778109701">
    <w:abstractNumId w:val="15"/>
  </w:num>
  <w:num w:numId="10" w16cid:durableId="2117672879">
    <w:abstractNumId w:val="6"/>
  </w:num>
  <w:num w:numId="11" w16cid:durableId="929504549">
    <w:abstractNumId w:val="11"/>
  </w:num>
  <w:num w:numId="12" w16cid:durableId="1328166962">
    <w:abstractNumId w:val="16"/>
  </w:num>
  <w:num w:numId="13" w16cid:durableId="301036004">
    <w:abstractNumId w:val="16"/>
  </w:num>
  <w:num w:numId="14" w16cid:durableId="157577633">
    <w:abstractNumId w:val="9"/>
  </w:num>
  <w:num w:numId="15" w16cid:durableId="1791245277">
    <w:abstractNumId w:val="1"/>
  </w:num>
  <w:num w:numId="16" w16cid:durableId="460735836">
    <w:abstractNumId w:val="10"/>
  </w:num>
  <w:num w:numId="17" w16cid:durableId="1949697380">
    <w:abstractNumId w:val="8"/>
  </w:num>
  <w:num w:numId="18" w16cid:durableId="909119185">
    <w:abstractNumId w:val="4"/>
  </w:num>
  <w:num w:numId="19" w16cid:durableId="785735394">
    <w:abstractNumId w:val="5"/>
  </w:num>
  <w:num w:numId="20" w16cid:durableId="2075662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78"/>
    <w:rsid w:val="000E09DC"/>
    <w:rsid w:val="000F5C8D"/>
    <w:rsid w:val="001013D7"/>
    <w:rsid w:val="00110913"/>
    <w:rsid w:val="001548B1"/>
    <w:rsid w:val="002A20B2"/>
    <w:rsid w:val="002D1D1D"/>
    <w:rsid w:val="0033711C"/>
    <w:rsid w:val="00386EC7"/>
    <w:rsid w:val="0039102B"/>
    <w:rsid w:val="003A7E7C"/>
    <w:rsid w:val="003F575C"/>
    <w:rsid w:val="004112B5"/>
    <w:rsid w:val="004656BD"/>
    <w:rsid w:val="004E5C78"/>
    <w:rsid w:val="00534D6F"/>
    <w:rsid w:val="00554F98"/>
    <w:rsid w:val="00653E87"/>
    <w:rsid w:val="00725429"/>
    <w:rsid w:val="00726DE6"/>
    <w:rsid w:val="00733AD9"/>
    <w:rsid w:val="007E023C"/>
    <w:rsid w:val="008441C2"/>
    <w:rsid w:val="00904E30"/>
    <w:rsid w:val="0095757D"/>
    <w:rsid w:val="009B7832"/>
    <w:rsid w:val="00A71337"/>
    <w:rsid w:val="00AC2EEE"/>
    <w:rsid w:val="00AD2477"/>
    <w:rsid w:val="00AD4371"/>
    <w:rsid w:val="00B173AF"/>
    <w:rsid w:val="00B84078"/>
    <w:rsid w:val="00BB0D8C"/>
    <w:rsid w:val="00BE1988"/>
    <w:rsid w:val="00BE3B78"/>
    <w:rsid w:val="00BF15F1"/>
    <w:rsid w:val="00C00AFF"/>
    <w:rsid w:val="00CF2BC5"/>
    <w:rsid w:val="00D16851"/>
    <w:rsid w:val="00D26DC6"/>
    <w:rsid w:val="00D30B7E"/>
    <w:rsid w:val="00DE6998"/>
    <w:rsid w:val="00E07C09"/>
    <w:rsid w:val="00E166B6"/>
    <w:rsid w:val="00E2153E"/>
    <w:rsid w:val="00E33376"/>
    <w:rsid w:val="00E67BA0"/>
    <w:rsid w:val="00F1523F"/>
    <w:rsid w:val="00F27B22"/>
    <w:rsid w:val="00F939D4"/>
    <w:rsid w:val="00FE2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7E4B"/>
  <w15:chartTrackingRefBased/>
  <w15:docId w15:val="{33AD452A-FDB9-4880-B8D6-8377FA28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8" w:unhideWhenUsed="1"/>
    <w:lsdException w:name="toc 3" w:semiHidden="1" w:uiPriority="3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qFormat="1"/>
    <w:lsdException w:name="FollowedHyperlink" w:semiHidden="1" w:unhideWhenUsed="1"/>
    <w:lsdException w:name="Strong" w:semiHidden="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qFormat="1"/>
    <w:lsdException w:name="Subtle Reference" w:semiHidden="1" w:uiPriority="31" w:qFormat="1"/>
    <w:lsdException w:name="Intense Reference" w:qFormat="1"/>
    <w:lsdException w:name="Book Title" w:semiHidden="1" w:uiPriority="33" w:qFormat="1"/>
    <w:lsdException w:name="Bibliography" w:semiHidden="1" w:uiPriority="1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53E87"/>
    <w:pPr>
      <w:suppressAutoHyphens/>
      <w:spacing w:before="40" w:after="200" w:line="204" w:lineRule="auto"/>
      <w:ind w:left="142"/>
    </w:pPr>
    <w:rPr>
      <w:rFonts w:eastAsiaTheme="minorEastAsia"/>
      <w:color w:val="3A3C4F" w:themeColor="accent6"/>
      <w:kern w:val="0"/>
      <w:sz w:val="16"/>
      <w:szCs w:val="16"/>
      <w:lang w:eastAsia="en-CA"/>
      <w14:ligatures w14:val="none"/>
    </w:rPr>
  </w:style>
  <w:style w:type="paragraph" w:styleId="Heading1">
    <w:name w:val="heading 1"/>
    <w:next w:val="Normal"/>
    <w:link w:val="Heading1Char"/>
    <w:uiPriority w:val="1"/>
    <w:qFormat/>
    <w:rsid w:val="00653E87"/>
    <w:pPr>
      <w:keepNext/>
      <w:shd w:val="clear" w:color="auto" w:fill="004F71" w:themeFill="accent1"/>
      <w:suppressAutoHyphens/>
      <w:spacing w:before="480" w:after="240" w:line="240" w:lineRule="auto"/>
      <w:outlineLvl w:val="0"/>
    </w:pPr>
    <w:rPr>
      <w:rFonts w:asciiTheme="majorHAnsi" w:eastAsiaTheme="minorEastAsia" w:hAnsiTheme="majorHAnsi" w:cstheme="majorHAnsi"/>
      <w:bCs/>
      <w:color w:val="FFFFFF" w:themeColor="background1"/>
      <w:kern w:val="0"/>
      <w:sz w:val="18"/>
      <w:szCs w:val="18"/>
      <w:lang w:eastAsia="en-CA"/>
      <w14:ligatures w14:val="standard"/>
    </w:rPr>
  </w:style>
  <w:style w:type="paragraph" w:styleId="Heading2">
    <w:name w:val="heading 2"/>
    <w:basedOn w:val="Normal"/>
    <w:next w:val="Normal"/>
    <w:link w:val="Heading2Char"/>
    <w:uiPriority w:val="1"/>
    <w:qFormat/>
    <w:rsid w:val="00653E87"/>
    <w:pPr>
      <w:keepNext/>
      <w:spacing w:after="40" w:line="240" w:lineRule="auto"/>
      <w:outlineLvl w:val="1"/>
    </w:pPr>
    <w:rPr>
      <w:rFonts w:asciiTheme="majorHAnsi" w:hAnsiTheme="majorHAnsi" w:cstheme="majorHAnsi"/>
      <w:color w:val="181B33" w:themeColor="text2"/>
      <w:sz w:val="18"/>
      <w:szCs w:val="18"/>
    </w:rPr>
  </w:style>
  <w:style w:type="paragraph" w:styleId="Heading3">
    <w:name w:val="heading 3"/>
    <w:basedOn w:val="Heading2"/>
    <w:next w:val="Normal"/>
    <w:link w:val="Heading3Char"/>
    <w:uiPriority w:val="19"/>
    <w:semiHidden/>
    <w:rsid w:val="004112B5"/>
    <w:pPr>
      <w:outlineLvl w:val="2"/>
    </w:pPr>
    <w:rPr>
      <w:rFonts w:ascii="Calibri" w:eastAsiaTheme="minorHAnsi" w:hAnsi="Calibri"/>
      <w:i/>
      <w:iCs/>
      <w:color w:val="2A0E11" w:themeColor="accent5" w:themeShade="80"/>
      <w:spacing w:val="-8"/>
      <w:sz w:val="28"/>
      <w:szCs w:val="28"/>
    </w:rPr>
  </w:style>
  <w:style w:type="paragraph" w:styleId="Heading4">
    <w:name w:val="heading 4"/>
    <w:basedOn w:val="Normal"/>
    <w:next w:val="Normal"/>
    <w:link w:val="Heading4Char"/>
    <w:uiPriority w:val="9"/>
    <w:semiHidden/>
    <w:unhideWhenUsed/>
    <w:qFormat/>
    <w:rsid w:val="004112B5"/>
    <w:pPr>
      <w:keepNext/>
      <w:keepLines/>
      <w:spacing w:before="80" w:after="40"/>
      <w:outlineLvl w:val="3"/>
    </w:pPr>
    <w:rPr>
      <w:rFonts w:eastAsiaTheme="majorEastAsia" w:cstheme="majorBidi"/>
      <w:i/>
      <w:iCs/>
      <w:color w:val="003A54" w:themeColor="accent1" w:themeShade="BF"/>
    </w:rPr>
  </w:style>
  <w:style w:type="paragraph" w:styleId="Heading5">
    <w:name w:val="heading 5"/>
    <w:basedOn w:val="Normal"/>
    <w:next w:val="Normal"/>
    <w:link w:val="Heading5Char"/>
    <w:uiPriority w:val="9"/>
    <w:semiHidden/>
    <w:unhideWhenUsed/>
    <w:qFormat/>
    <w:rsid w:val="004112B5"/>
    <w:pPr>
      <w:keepNext/>
      <w:keepLines/>
      <w:spacing w:before="80" w:after="40"/>
      <w:outlineLvl w:val="4"/>
    </w:pPr>
    <w:rPr>
      <w:rFonts w:eastAsiaTheme="majorEastAsia" w:cstheme="majorBidi"/>
      <w:color w:val="003A54" w:themeColor="accent1" w:themeShade="BF"/>
    </w:rPr>
  </w:style>
  <w:style w:type="paragraph" w:styleId="Heading6">
    <w:name w:val="heading 6"/>
    <w:basedOn w:val="Normal"/>
    <w:next w:val="Normal"/>
    <w:link w:val="Heading6Char"/>
    <w:uiPriority w:val="99"/>
    <w:semiHidden/>
    <w:qFormat/>
    <w:rsid w:val="004112B5"/>
    <w:pPr>
      <w:keepNext/>
      <w:keepLines/>
      <w:spacing w:before="200" w:after="0"/>
      <w:outlineLvl w:val="5"/>
    </w:pPr>
    <w:rPr>
      <w:rFonts w:asciiTheme="majorHAnsi" w:eastAsiaTheme="majorEastAsia" w:hAnsiTheme="majorHAnsi" w:cstheme="majorBidi"/>
      <w:i/>
      <w:iCs/>
      <w:color w:val="002738" w:themeColor="accent1" w:themeShade="7F"/>
    </w:rPr>
  </w:style>
  <w:style w:type="paragraph" w:styleId="Heading7">
    <w:name w:val="heading 7"/>
    <w:basedOn w:val="Normal"/>
    <w:next w:val="Normal"/>
    <w:link w:val="Heading7Char"/>
    <w:uiPriority w:val="9"/>
    <w:semiHidden/>
    <w:unhideWhenUsed/>
    <w:qFormat/>
    <w:rsid w:val="004112B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3E87"/>
    <w:rPr>
      <w:rFonts w:asciiTheme="majorHAnsi" w:eastAsiaTheme="minorEastAsia" w:hAnsiTheme="majorHAnsi" w:cstheme="majorHAnsi"/>
      <w:bCs/>
      <w:color w:val="FFFFFF" w:themeColor="background1"/>
      <w:kern w:val="0"/>
      <w:sz w:val="18"/>
      <w:szCs w:val="18"/>
      <w:shd w:val="clear" w:color="auto" w:fill="004F71" w:themeFill="accent1"/>
      <w:lang w:eastAsia="en-CA"/>
      <w14:ligatures w14:val="standard"/>
    </w:rPr>
  </w:style>
  <w:style w:type="character" w:customStyle="1" w:styleId="Heading2Char">
    <w:name w:val="Heading 2 Char"/>
    <w:basedOn w:val="DefaultParagraphFont"/>
    <w:link w:val="Heading2"/>
    <w:uiPriority w:val="1"/>
    <w:rsid w:val="00653E87"/>
    <w:rPr>
      <w:rFonts w:asciiTheme="majorHAnsi" w:eastAsiaTheme="minorEastAsia" w:hAnsiTheme="majorHAnsi" w:cstheme="majorHAnsi"/>
      <w:color w:val="181B33" w:themeColor="text2"/>
      <w:kern w:val="0"/>
      <w:sz w:val="18"/>
      <w:szCs w:val="18"/>
      <w:lang w:eastAsia="en-CA"/>
      <w14:ligatures w14:val="none"/>
    </w:rPr>
  </w:style>
  <w:style w:type="character" w:customStyle="1" w:styleId="Heading3Char">
    <w:name w:val="Heading 3 Char"/>
    <w:basedOn w:val="DefaultParagraphFont"/>
    <w:link w:val="Heading3"/>
    <w:uiPriority w:val="19"/>
    <w:semiHidden/>
    <w:rsid w:val="004112B5"/>
    <w:rPr>
      <w:rFonts w:ascii="Calibri" w:hAnsi="Calibri" w:cstheme="majorHAnsi"/>
      <w:b/>
      <w:i/>
      <w:iCs/>
      <w:color w:val="2A0E11" w:themeColor="accent5" w:themeShade="80"/>
      <w:spacing w:val="-8"/>
      <w:kern w:val="0"/>
      <w:sz w:val="28"/>
      <w:szCs w:val="28"/>
      <w:lang w:eastAsia="en-CA"/>
      <w14:ligatures w14:val="none"/>
    </w:rPr>
  </w:style>
  <w:style w:type="character" w:customStyle="1" w:styleId="Heading4Char">
    <w:name w:val="Heading 4 Char"/>
    <w:basedOn w:val="DefaultParagraphFont"/>
    <w:link w:val="Heading4"/>
    <w:uiPriority w:val="9"/>
    <w:semiHidden/>
    <w:rsid w:val="004112B5"/>
    <w:rPr>
      <w:rFonts w:eastAsiaTheme="majorEastAsia" w:cstheme="majorBidi"/>
      <w:i/>
      <w:iCs/>
      <w:color w:val="003A54" w:themeColor="accent1" w:themeShade="BF"/>
    </w:rPr>
  </w:style>
  <w:style w:type="character" w:customStyle="1" w:styleId="Heading5Char">
    <w:name w:val="Heading 5 Char"/>
    <w:basedOn w:val="DefaultParagraphFont"/>
    <w:link w:val="Heading5"/>
    <w:uiPriority w:val="9"/>
    <w:semiHidden/>
    <w:rsid w:val="004112B5"/>
    <w:rPr>
      <w:rFonts w:eastAsiaTheme="majorEastAsia" w:cstheme="majorBidi"/>
      <w:color w:val="003A54" w:themeColor="accent1" w:themeShade="BF"/>
    </w:rPr>
  </w:style>
  <w:style w:type="character" w:customStyle="1" w:styleId="Heading6Char">
    <w:name w:val="Heading 6 Char"/>
    <w:basedOn w:val="DefaultParagraphFont"/>
    <w:link w:val="Heading6"/>
    <w:uiPriority w:val="99"/>
    <w:semiHidden/>
    <w:rsid w:val="004112B5"/>
    <w:rPr>
      <w:rFonts w:asciiTheme="majorHAnsi" w:eastAsiaTheme="majorEastAsia" w:hAnsiTheme="majorHAnsi" w:cstheme="majorBidi"/>
      <w:i/>
      <w:iCs/>
      <w:color w:val="002738" w:themeColor="accent1" w:themeShade="7F"/>
      <w:kern w:val="0"/>
      <w:sz w:val="16"/>
      <w:szCs w:val="16"/>
      <w:lang w:eastAsia="en-CA"/>
      <w14:ligatures w14:val="none"/>
    </w:rPr>
  </w:style>
  <w:style w:type="character" w:customStyle="1" w:styleId="Heading7Char">
    <w:name w:val="Heading 7 Char"/>
    <w:basedOn w:val="DefaultParagraphFont"/>
    <w:link w:val="Heading7"/>
    <w:uiPriority w:val="9"/>
    <w:semiHidden/>
    <w:rsid w:val="00411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B5"/>
    <w:rPr>
      <w:rFonts w:eastAsiaTheme="majorEastAsia" w:cstheme="majorBidi"/>
      <w:color w:val="272727" w:themeColor="text1" w:themeTint="D8"/>
    </w:rPr>
  </w:style>
  <w:style w:type="paragraph" w:styleId="Title">
    <w:name w:val="Title"/>
    <w:basedOn w:val="Normal"/>
    <w:next w:val="Normal"/>
    <w:link w:val="TitleChar"/>
    <w:rsid w:val="004112B5"/>
    <w:pPr>
      <w:pageBreakBefore/>
      <w:spacing w:after="240" w:line="192" w:lineRule="auto"/>
      <w:contextualSpacing/>
      <w:jc w:val="center"/>
    </w:pPr>
    <w:rPr>
      <w:rFonts w:asciiTheme="majorHAnsi" w:hAnsiTheme="majorHAnsi" w:cstheme="majorHAnsi"/>
      <w:b/>
      <w:color w:val="auto"/>
      <w:sz w:val="22"/>
      <w:szCs w:val="22"/>
      <w14:ligatures w14:val="standard"/>
    </w:rPr>
  </w:style>
  <w:style w:type="character" w:customStyle="1" w:styleId="TitleChar">
    <w:name w:val="Title Char"/>
    <w:basedOn w:val="DefaultParagraphFont"/>
    <w:link w:val="Title"/>
    <w:rsid w:val="00E07C09"/>
    <w:rPr>
      <w:rFonts w:asciiTheme="majorHAnsi" w:eastAsiaTheme="minorEastAsia" w:hAnsiTheme="majorHAnsi" w:cstheme="majorHAnsi"/>
      <w:b/>
      <w:kern w:val="0"/>
      <w:sz w:val="22"/>
      <w:szCs w:val="22"/>
      <w:lang w:eastAsia="en-CA"/>
      <w14:ligatures w14:val="standard"/>
    </w:rPr>
  </w:style>
  <w:style w:type="paragraph" w:styleId="Subtitle">
    <w:name w:val="Subtitle"/>
    <w:basedOn w:val="Normal"/>
    <w:link w:val="SubtitleChar"/>
    <w:uiPriority w:val="19"/>
    <w:semiHidden/>
    <w:rsid w:val="004112B5"/>
  </w:style>
  <w:style w:type="character" w:customStyle="1" w:styleId="SubtitleChar">
    <w:name w:val="Subtitle Char"/>
    <w:basedOn w:val="DefaultParagraphFont"/>
    <w:link w:val="Subtitle"/>
    <w:uiPriority w:val="19"/>
    <w:semiHidden/>
    <w:rsid w:val="00E07C09"/>
    <w:rPr>
      <w:rFonts w:eastAsiaTheme="minorEastAsia"/>
      <w:color w:val="404040" w:themeColor="text1" w:themeTint="BF"/>
      <w:kern w:val="0"/>
      <w:sz w:val="16"/>
      <w:szCs w:val="16"/>
      <w:lang w:eastAsia="en-CA"/>
      <w14:ligatures w14:val="none"/>
    </w:rPr>
  </w:style>
  <w:style w:type="paragraph" w:styleId="Quote">
    <w:name w:val="Quote"/>
    <w:basedOn w:val="Normal"/>
    <w:next w:val="Normal"/>
    <w:link w:val="QuoteChar"/>
    <w:uiPriority w:val="29"/>
    <w:semiHidden/>
    <w:qFormat/>
    <w:rsid w:val="004112B5"/>
    <w:pPr>
      <w:spacing w:before="160"/>
      <w:jc w:val="center"/>
    </w:pPr>
    <w:rPr>
      <w:i/>
      <w:iCs/>
    </w:rPr>
  </w:style>
  <w:style w:type="character" w:customStyle="1" w:styleId="QuoteChar">
    <w:name w:val="Quote Char"/>
    <w:basedOn w:val="DefaultParagraphFont"/>
    <w:link w:val="Quote"/>
    <w:uiPriority w:val="29"/>
    <w:semiHidden/>
    <w:rsid w:val="00E07C09"/>
    <w:rPr>
      <w:rFonts w:eastAsiaTheme="minorEastAsia"/>
      <w:i/>
      <w:iCs/>
      <w:color w:val="404040" w:themeColor="text1" w:themeTint="BF"/>
      <w:kern w:val="0"/>
      <w:sz w:val="16"/>
      <w:szCs w:val="16"/>
      <w:lang w:eastAsia="en-CA"/>
      <w14:ligatures w14:val="none"/>
    </w:rPr>
  </w:style>
  <w:style w:type="paragraph" w:styleId="ListParagraph">
    <w:name w:val="List Paragraph"/>
    <w:basedOn w:val="Normal"/>
    <w:uiPriority w:val="34"/>
    <w:qFormat/>
    <w:rsid w:val="004112B5"/>
    <w:pPr>
      <w:numPr>
        <w:numId w:val="5"/>
      </w:numPr>
    </w:pPr>
  </w:style>
  <w:style w:type="character" w:styleId="IntenseEmphasis">
    <w:name w:val="Intense Emphasis"/>
    <w:basedOn w:val="DefaultParagraphFont"/>
    <w:uiPriority w:val="99"/>
    <w:semiHidden/>
    <w:rsid w:val="004112B5"/>
    <w:rPr>
      <w:b/>
      <w:bCs/>
      <w:i/>
      <w:iCs/>
      <w:color w:val="004F71" w:themeColor="accent1"/>
    </w:rPr>
  </w:style>
  <w:style w:type="paragraph" w:styleId="IntenseQuote">
    <w:name w:val="Intense Quote"/>
    <w:basedOn w:val="Normal"/>
    <w:next w:val="Normal"/>
    <w:link w:val="IntenseQuoteChar"/>
    <w:uiPriority w:val="30"/>
    <w:semiHidden/>
    <w:qFormat/>
    <w:rsid w:val="004112B5"/>
    <w:pPr>
      <w:pBdr>
        <w:top w:val="single" w:sz="4" w:space="10" w:color="003A54" w:themeColor="accent1" w:themeShade="BF"/>
        <w:bottom w:val="single" w:sz="4" w:space="10" w:color="003A54" w:themeColor="accent1" w:themeShade="BF"/>
      </w:pBdr>
      <w:spacing w:before="360" w:after="360"/>
      <w:ind w:left="864" w:right="864"/>
      <w:jc w:val="center"/>
    </w:pPr>
    <w:rPr>
      <w:i/>
      <w:iCs/>
      <w:color w:val="003A54" w:themeColor="accent1" w:themeShade="BF"/>
    </w:rPr>
  </w:style>
  <w:style w:type="character" w:customStyle="1" w:styleId="IntenseQuoteChar">
    <w:name w:val="Intense Quote Char"/>
    <w:basedOn w:val="DefaultParagraphFont"/>
    <w:link w:val="IntenseQuote"/>
    <w:uiPriority w:val="30"/>
    <w:semiHidden/>
    <w:rsid w:val="00E07C09"/>
    <w:rPr>
      <w:rFonts w:eastAsiaTheme="minorEastAsia"/>
      <w:i/>
      <w:iCs/>
      <w:color w:val="003A54" w:themeColor="accent1" w:themeShade="BF"/>
      <w:kern w:val="0"/>
      <w:sz w:val="16"/>
      <w:szCs w:val="16"/>
      <w:lang w:eastAsia="en-CA"/>
      <w14:ligatures w14:val="none"/>
    </w:rPr>
  </w:style>
  <w:style w:type="character" w:styleId="IntenseReference">
    <w:name w:val="Intense Reference"/>
    <w:basedOn w:val="DefaultParagraphFont"/>
    <w:uiPriority w:val="99"/>
    <w:semiHidden/>
    <w:rsid w:val="004112B5"/>
    <w:rPr>
      <w:b/>
      <w:bCs/>
      <w:smallCaps/>
      <w:color w:val="FFF3B8" w:themeColor="accent2"/>
      <w:spacing w:val="5"/>
      <w:u w:val="single"/>
    </w:rPr>
  </w:style>
  <w:style w:type="paragraph" w:customStyle="1" w:styleId="----BodyText------------">
    <w:name w:val="---- Body Text ------------"/>
    <w:basedOn w:val="Normal"/>
    <w:uiPriority w:val="19"/>
    <w:semiHidden/>
    <w:rsid w:val="004112B5"/>
    <w:pPr>
      <w:pBdr>
        <w:bottom w:val="single" w:sz="8" w:space="1" w:color="BFBFBF" w:themeColor="background1" w:themeShade="BF"/>
      </w:pBdr>
      <w:shd w:val="pct5" w:color="auto" w:fill="auto"/>
    </w:pPr>
  </w:style>
  <w:style w:type="paragraph" w:customStyle="1" w:styleId="----Headings--------------">
    <w:name w:val="---- Headings --------------"/>
    <w:basedOn w:val="Normal"/>
    <w:uiPriority w:val="19"/>
    <w:semiHidden/>
    <w:rsid w:val="004112B5"/>
    <w:pPr>
      <w:pBdr>
        <w:bottom w:val="single" w:sz="8" w:space="1" w:color="BFBFBF" w:themeColor="background1" w:themeShade="BF"/>
      </w:pBdr>
      <w:shd w:val="pct5" w:color="auto" w:fill="auto"/>
    </w:pPr>
  </w:style>
  <w:style w:type="paragraph" w:customStyle="1" w:styleId="----SecondaryStyles">
    <w:name w:val="---- Secondary Styles"/>
    <w:basedOn w:val="Normal"/>
    <w:uiPriority w:val="29"/>
    <w:semiHidden/>
    <w:rsid w:val="004112B5"/>
  </w:style>
  <w:style w:type="paragraph" w:customStyle="1" w:styleId="----Section----------------">
    <w:name w:val="---- Section ----------------"/>
    <w:basedOn w:val="Normal"/>
    <w:uiPriority w:val="19"/>
    <w:semiHidden/>
    <w:rsid w:val="004112B5"/>
    <w:pPr>
      <w:pBdr>
        <w:bottom w:val="single" w:sz="8" w:space="1" w:color="BFBFBF" w:themeColor="background1" w:themeShade="BF"/>
      </w:pBdr>
      <w:shd w:val="pct5" w:color="auto" w:fill="auto"/>
    </w:pPr>
  </w:style>
  <w:style w:type="paragraph" w:customStyle="1" w:styleId="----Tables----------------">
    <w:name w:val="---- Tables ----------------"/>
    <w:basedOn w:val="Normal"/>
    <w:uiPriority w:val="19"/>
    <w:semiHidden/>
    <w:rsid w:val="004112B5"/>
    <w:pPr>
      <w:pBdr>
        <w:bottom w:val="single" w:sz="8" w:space="1" w:color="BFBFBF" w:themeColor="background1" w:themeShade="BF"/>
      </w:pBdr>
      <w:shd w:val="pct5" w:color="auto" w:fill="auto"/>
    </w:pPr>
  </w:style>
  <w:style w:type="paragraph" w:customStyle="1" w:styleId="NoParagraphStyle">
    <w:name w:val="[No Paragraph Style]"/>
    <w:uiPriority w:val="99"/>
    <w:semiHidden/>
    <w:rsid w:val="004112B5"/>
    <w:pPr>
      <w:widowControl w:val="0"/>
      <w:autoSpaceDE w:val="0"/>
      <w:autoSpaceDN w:val="0"/>
      <w:adjustRightInd w:val="0"/>
      <w:spacing w:after="0" w:line="288" w:lineRule="auto"/>
      <w:textAlignment w:val="center"/>
    </w:pPr>
    <w:rPr>
      <w:rFonts w:ascii="Minion Pro" w:eastAsiaTheme="minorEastAsia" w:hAnsi="Minion Pro" w:cs="Minion Pro"/>
      <w:color w:val="000000"/>
      <w:kern w:val="0"/>
      <w:lang w:val="en-US" w:eastAsia="en-CA"/>
      <w14:ligatures w14:val="none"/>
    </w:rPr>
  </w:style>
  <w:style w:type="paragraph" w:customStyle="1" w:styleId="3-columnlabels">
    <w:name w:val="3-column labels"/>
    <w:basedOn w:val="Normal"/>
    <w:uiPriority w:val="19"/>
    <w:semiHidden/>
    <w:rsid w:val="004112B5"/>
    <w:pPr>
      <w:tabs>
        <w:tab w:val="center" w:pos="1843"/>
        <w:tab w:val="center" w:pos="5245"/>
        <w:tab w:val="center" w:pos="8931"/>
      </w:tabs>
    </w:pPr>
  </w:style>
  <w:style w:type="paragraph" w:customStyle="1" w:styleId="Author">
    <w:name w:val="Author"/>
    <w:basedOn w:val="NoParagraphStyle"/>
    <w:uiPriority w:val="19"/>
    <w:semiHidden/>
    <w:rsid w:val="004112B5"/>
    <w:pPr>
      <w:suppressAutoHyphens/>
      <w:spacing w:after="360" w:line="300" w:lineRule="atLeast"/>
    </w:pPr>
    <w:rPr>
      <w:rFonts w:ascii="Calibri Light" w:hAnsi="Calibri Light" w:cs="HelveticaNeueLT Std"/>
      <w:i/>
      <w:iCs/>
      <w:color w:val="4C4C4E"/>
      <w:spacing w:val="-2"/>
      <w:sz w:val="22"/>
      <w:szCs w:val="22"/>
      <w:lang w:val="en-CA"/>
    </w:rPr>
  </w:style>
  <w:style w:type="paragraph" w:styleId="BalloonText">
    <w:name w:val="Balloon Text"/>
    <w:basedOn w:val="Normal"/>
    <w:link w:val="BalloonTextChar"/>
    <w:uiPriority w:val="99"/>
    <w:semiHidden/>
    <w:rsid w:val="004112B5"/>
    <w:pPr>
      <w:spacing w:after="0"/>
    </w:pPr>
    <w:rPr>
      <w:rFonts w:ascii="Tahoma" w:hAnsi="Tahoma" w:cs="Tahoma"/>
    </w:rPr>
  </w:style>
  <w:style w:type="character" w:customStyle="1" w:styleId="BalloonTextChar">
    <w:name w:val="Balloon Text Char"/>
    <w:basedOn w:val="DefaultParagraphFont"/>
    <w:link w:val="BalloonText"/>
    <w:uiPriority w:val="99"/>
    <w:semiHidden/>
    <w:rsid w:val="004112B5"/>
    <w:rPr>
      <w:rFonts w:ascii="Tahoma" w:eastAsiaTheme="minorEastAsia" w:hAnsi="Tahoma" w:cs="Tahoma"/>
      <w:color w:val="404040" w:themeColor="text1" w:themeTint="BF"/>
      <w:kern w:val="0"/>
      <w:sz w:val="16"/>
      <w:szCs w:val="16"/>
      <w:lang w:eastAsia="en-CA"/>
      <w14:ligatures w14:val="none"/>
    </w:rPr>
  </w:style>
  <w:style w:type="character" w:customStyle="1" w:styleId="BankGreen">
    <w:name w:val="Bank Green"/>
    <w:basedOn w:val="DefaultParagraphFont"/>
    <w:uiPriority w:val="19"/>
    <w:semiHidden/>
    <w:qFormat/>
    <w:rsid w:val="004112B5"/>
    <w:rPr>
      <w:color w:val="2A0E11" w:themeColor="accent5" w:themeShade="80"/>
    </w:rPr>
  </w:style>
  <w:style w:type="paragraph" w:styleId="Bibliography">
    <w:name w:val="Bibliography"/>
    <w:basedOn w:val="Normal"/>
    <w:next w:val="Normal"/>
    <w:uiPriority w:val="19"/>
    <w:semiHidden/>
    <w:rsid w:val="004112B5"/>
    <w:pPr>
      <w:ind w:left="680" w:hanging="680"/>
    </w:pPr>
  </w:style>
  <w:style w:type="paragraph" w:customStyle="1" w:styleId="Bibliography-Mdash">
    <w:name w:val="Bibliography-M dash"/>
    <w:basedOn w:val="NoParagraphStyle"/>
    <w:uiPriority w:val="19"/>
    <w:semiHidden/>
    <w:rsid w:val="004112B5"/>
    <w:pPr>
      <w:keepLines/>
      <w:spacing w:before="94" w:after="120" w:line="240" w:lineRule="atLeast"/>
      <w:ind w:left="680" w:hanging="680"/>
    </w:pPr>
    <w:rPr>
      <w:rFonts w:ascii="Calibri" w:hAnsi="Calibri" w:cs="HelveticaNeueLT Std"/>
      <w:color w:val="4C4C4E"/>
      <w:sz w:val="22"/>
      <w:szCs w:val="20"/>
      <w:lang w:val="en-CA"/>
    </w:rPr>
  </w:style>
  <w:style w:type="paragraph" w:customStyle="1" w:styleId="BlanksNolabels3columns">
    <w:name w:val="Blanks No labels 3 columns"/>
    <w:basedOn w:val="Normal"/>
    <w:uiPriority w:val="19"/>
    <w:semiHidden/>
    <w:rsid w:val="004112B5"/>
  </w:style>
  <w:style w:type="character" w:customStyle="1" w:styleId="BoCGreen">
    <w:name w:val="BoC Green"/>
    <w:uiPriority w:val="39"/>
    <w:semiHidden/>
    <w:rsid w:val="004112B5"/>
    <w:rPr>
      <w:color w:val="006876"/>
    </w:rPr>
  </w:style>
  <w:style w:type="table" w:customStyle="1" w:styleId="BoCTable">
    <w:name w:val="BoC Table"/>
    <w:basedOn w:val="TableNormal"/>
    <w:uiPriority w:val="99"/>
    <w:rsid w:val="004112B5"/>
    <w:pPr>
      <w:spacing w:after="0" w:line="240" w:lineRule="auto"/>
    </w:pPr>
    <w:rPr>
      <w:rFonts w:eastAsiaTheme="minorEastAsia"/>
      <w:kern w:val="0"/>
      <w:sz w:val="22"/>
      <w:szCs w:val="22"/>
      <w:lang w:eastAsia="en-CA"/>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tcPr>
  </w:style>
  <w:style w:type="character" w:customStyle="1" w:styleId="Bold">
    <w:name w:val="Bold"/>
    <w:uiPriority w:val="3"/>
    <w:qFormat/>
    <w:rsid w:val="004112B5"/>
    <w:rPr>
      <w:b/>
    </w:rPr>
  </w:style>
  <w:style w:type="character" w:customStyle="1" w:styleId="BoldItalic">
    <w:name w:val="Bold Italic"/>
    <w:uiPriority w:val="3"/>
    <w:qFormat/>
    <w:rsid w:val="004112B5"/>
    <w:rPr>
      <w:b/>
      <w:i/>
    </w:rPr>
  </w:style>
  <w:style w:type="paragraph" w:customStyle="1" w:styleId="Box">
    <w:name w:val="Box"/>
    <w:basedOn w:val="Normal"/>
    <w:uiPriority w:val="5"/>
    <w:qFormat/>
    <w:rsid w:val="004112B5"/>
    <w:pPr>
      <w:pBdr>
        <w:top w:val="single" w:sz="4" w:space="6" w:color="auto"/>
        <w:left w:val="single" w:sz="4" w:space="6" w:color="auto"/>
        <w:bottom w:val="single" w:sz="4" w:space="6" w:color="auto"/>
        <w:right w:val="single" w:sz="4" w:space="6" w:color="auto"/>
      </w:pBdr>
      <w:shd w:val="clear" w:color="auto" w:fill="FFFFFF" w:themeFill="background1"/>
      <w:ind w:left="238" w:right="238"/>
    </w:pPr>
  </w:style>
  <w:style w:type="paragraph" w:customStyle="1" w:styleId="BoxNumber">
    <w:name w:val="Box Number"/>
    <w:basedOn w:val="Normal"/>
    <w:next w:val="Heading1"/>
    <w:uiPriority w:val="19"/>
    <w:semiHidden/>
    <w:qFormat/>
    <w:rsid w:val="004112B5"/>
    <w:pPr>
      <w:keepNext/>
      <w:pBdr>
        <w:bottom w:val="single" w:sz="4" w:space="1" w:color="2A0E11" w:themeColor="accent5" w:themeShade="80"/>
      </w:pBdr>
      <w:spacing w:before="360" w:after="0" w:line="240" w:lineRule="auto"/>
    </w:pPr>
    <w:rPr>
      <w:b/>
      <w:color w:val="2A0E11" w:themeColor="accent5" w:themeShade="80"/>
    </w:rPr>
  </w:style>
  <w:style w:type="paragraph" w:customStyle="1" w:styleId="BoxTitle">
    <w:name w:val="Box Title"/>
    <w:basedOn w:val="Heading2"/>
    <w:uiPriority w:val="5"/>
    <w:qFormat/>
    <w:rsid w:val="004112B5"/>
    <w:pPr>
      <w:spacing w:before="120"/>
    </w:pPr>
  </w:style>
  <w:style w:type="paragraph" w:customStyle="1" w:styleId="Callout">
    <w:name w:val="Callout"/>
    <w:basedOn w:val="NoParagraphStyle"/>
    <w:uiPriority w:val="19"/>
    <w:semiHidden/>
    <w:rsid w:val="004112B5"/>
    <w:pPr>
      <w:numPr>
        <w:numId w:val="1"/>
      </w:numPr>
      <w:suppressAutoHyphens/>
      <w:spacing w:after="120" w:line="220" w:lineRule="atLeast"/>
    </w:pPr>
    <w:rPr>
      <w:rFonts w:ascii="Calibri" w:hAnsi="Calibri" w:cs="HelveticaNeueLT Std"/>
      <w:i/>
      <w:iCs/>
      <w:color w:val="4C4C4E"/>
      <w:sz w:val="18"/>
      <w:szCs w:val="18"/>
      <w:lang w:val="en-CA"/>
    </w:rPr>
  </w:style>
  <w:style w:type="character" w:customStyle="1" w:styleId="CambriaMath">
    <w:name w:val="Cambria Math"/>
    <w:basedOn w:val="DefaultParagraphFont"/>
    <w:uiPriority w:val="19"/>
    <w:semiHidden/>
    <w:qFormat/>
    <w:rsid w:val="004112B5"/>
    <w:rPr>
      <w:rFonts w:ascii="Cambria Math" w:hAnsi="Cambria Math" w:cs="Cambria Math"/>
    </w:rPr>
  </w:style>
  <w:style w:type="character" w:styleId="CommentReference">
    <w:name w:val="annotation reference"/>
    <w:basedOn w:val="DefaultParagraphFont"/>
    <w:uiPriority w:val="99"/>
    <w:semiHidden/>
    <w:rsid w:val="004112B5"/>
    <w:rPr>
      <w:sz w:val="16"/>
      <w:szCs w:val="16"/>
    </w:rPr>
  </w:style>
  <w:style w:type="paragraph" w:styleId="CommentText">
    <w:name w:val="annotation text"/>
    <w:basedOn w:val="Normal"/>
    <w:link w:val="CommentTextChar"/>
    <w:uiPriority w:val="99"/>
    <w:rsid w:val="004112B5"/>
    <w:pPr>
      <w:spacing w:line="240" w:lineRule="auto"/>
    </w:pPr>
    <w:rPr>
      <w:sz w:val="20"/>
      <w:szCs w:val="20"/>
    </w:rPr>
  </w:style>
  <w:style w:type="character" w:customStyle="1" w:styleId="CommentTextChar">
    <w:name w:val="Comment Text Char"/>
    <w:basedOn w:val="DefaultParagraphFont"/>
    <w:link w:val="CommentText"/>
    <w:uiPriority w:val="99"/>
    <w:rsid w:val="004112B5"/>
    <w:rPr>
      <w:rFonts w:eastAsiaTheme="minorEastAsia"/>
      <w:color w:val="404040" w:themeColor="text1" w:themeTint="BF"/>
      <w:kern w:val="0"/>
      <w:sz w:val="20"/>
      <w:szCs w:val="20"/>
      <w:lang w:eastAsia="en-CA"/>
      <w14:ligatures w14:val="none"/>
    </w:rPr>
  </w:style>
  <w:style w:type="paragraph" w:styleId="CommentSubject">
    <w:name w:val="annotation subject"/>
    <w:basedOn w:val="CommentText"/>
    <w:next w:val="CommentText"/>
    <w:link w:val="CommentSubjectChar"/>
    <w:uiPriority w:val="99"/>
    <w:semiHidden/>
    <w:rsid w:val="004112B5"/>
    <w:rPr>
      <w:b/>
      <w:bCs/>
    </w:rPr>
  </w:style>
  <w:style w:type="character" w:customStyle="1" w:styleId="CommentSubjectChar">
    <w:name w:val="Comment Subject Char"/>
    <w:basedOn w:val="CommentTextChar"/>
    <w:link w:val="CommentSubject"/>
    <w:uiPriority w:val="99"/>
    <w:semiHidden/>
    <w:rsid w:val="004112B5"/>
    <w:rPr>
      <w:rFonts w:eastAsiaTheme="minorEastAsia"/>
      <w:b/>
      <w:bCs/>
      <w:color w:val="404040" w:themeColor="text1" w:themeTint="BF"/>
      <w:kern w:val="0"/>
      <w:sz w:val="20"/>
      <w:szCs w:val="20"/>
      <w:lang w:eastAsia="en-CA"/>
      <w14:ligatures w14:val="none"/>
    </w:rPr>
  </w:style>
  <w:style w:type="character" w:styleId="Emphasis">
    <w:name w:val="Emphasis"/>
    <w:basedOn w:val="DefaultParagraphFont"/>
    <w:uiPriority w:val="99"/>
    <w:semiHidden/>
    <w:rsid w:val="004112B5"/>
    <w:rPr>
      <w:i/>
      <w:iCs/>
    </w:rPr>
  </w:style>
  <w:style w:type="paragraph" w:customStyle="1" w:styleId="F-L">
    <w:name w:val="F-L"/>
    <w:basedOn w:val="NoParagraphStyle"/>
    <w:uiPriority w:val="39"/>
    <w:semiHidden/>
    <w:rsid w:val="004112B5"/>
    <w:pPr>
      <w:tabs>
        <w:tab w:val="left" w:pos="900"/>
        <w:tab w:val="left" w:pos="1440"/>
      </w:tabs>
    </w:pPr>
    <w:rPr>
      <w:rFonts w:ascii="Calibri" w:hAnsi="Calibri" w:cs="Whitney Book"/>
      <w:caps/>
      <w:color w:val="4C4C4E"/>
      <w:sz w:val="13"/>
      <w:szCs w:val="13"/>
    </w:rPr>
  </w:style>
  <w:style w:type="character" w:customStyle="1" w:styleId="FOLIO-">
    <w:name w:val="FOLIO-#"/>
    <w:uiPriority w:val="39"/>
    <w:semiHidden/>
    <w:rsid w:val="004112B5"/>
    <w:rPr>
      <w:color w:val="006876"/>
      <w:spacing w:val="-18"/>
      <w:position w:val="-14"/>
      <w:sz w:val="36"/>
      <w:szCs w:val="36"/>
    </w:rPr>
  </w:style>
  <w:style w:type="character" w:customStyle="1" w:styleId="FOLIO-Section">
    <w:name w:val="FOLIO-Section"/>
    <w:uiPriority w:val="39"/>
    <w:semiHidden/>
    <w:rsid w:val="004112B5"/>
    <w:rPr>
      <w:rFonts w:ascii="Calibri" w:hAnsi="Calibri" w:cs="Whitney Light"/>
      <w:caps/>
      <w:color w:val="006876"/>
      <w:spacing w:val="-2"/>
      <w:sz w:val="16"/>
      <w:szCs w:val="16"/>
    </w:rPr>
  </w:style>
  <w:style w:type="paragraph" w:styleId="Footer">
    <w:name w:val="footer"/>
    <w:basedOn w:val="Normal"/>
    <w:link w:val="FooterChar"/>
    <w:uiPriority w:val="99"/>
    <w:semiHidden/>
    <w:rsid w:val="004112B5"/>
    <w:pPr>
      <w:tabs>
        <w:tab w:val="center" w:pos="4680"/>
        <w:tab w:val="right" w:pos="9360"/>
      </w:tabs>
      <w:spacing w:after="0"/>
      <w:jc w:val="center"/>
    </w:pPr>
    <w:rPr>
      <w:b/>
      <w:sz w:val="12"/>
      <w:szCs w:val="12"/>
    </w:rPr>
  </w:style>
  <w:style w:type="character" w:customStyle="1" w:styleId="FooterChar">
    <w:name w:val="Footer Char"/>
    <w:basedOn w:val="DefaultParagraphFont"/>
    <w:link w:val="Footer"/>
    <w:uiPriority w:val="99"/>
    <w:semiHidden/>
    <w:rsid w:val="004112B5"/>
    <w:rPr>
      <w:rFonts w:eastAsiaTheme="minorEastAsia"/>
      <w:b/>
      <w:color w:val="404040" w:themeColor="text1" w:themeTint="BF"/>
      <w:kern w:val="0"/>
      <w:sz w:val="12"/>
      <w:szCs w:val="12"/>
      <w:lang w:eastAsia="en-CA"/>
      <w14:ligatures w14:val="none"/>
    </w:rPr>
  </w:style>
  <w:style w:type="character" w:customStyle="1" w:styleId="Footnote">
    <w:name w:val="Footnote #"/>
    <w:uiPriority w:val="19"/>
    <w:semiHidden/>
    <w:rsid w:val="004112B5"/>
    <w:rPr>
      <w:b/>
      <w:bCs/>
      <w:color w:val="2A0E11" w:themeColor="accent5" w:themeShade="80"/>
    </w:rPr>
  </w:style>
  <w:style w:type="character" w:styleId="FootnoteReference">
    <w:name w:val="footnote reference"/>
    <w:uiPriority w:val="19"/>
    <w:semiHidden/>
    <w:rsid w:val="004112B5"/>
    <w:rPr>
      <w:b/>
      <w:color w:val="2A0E11" w:themeColor="accent5" w:themeShade="80"/>
      <w:vertAlign w:val="superscript"/>
    </w:rPr>
  </w:style>
  <w:style w:type="paragraph" w:styleId="FootnoteText">
    <w:name w:val="footnote text"/>
    <w:basedOn w:val="Normal"/>
    <w:link w:val="FootnoteTextChar"/>
    <w:uiPriority w:val="19"/>
    <w:semiHidden/>
    <w:rsid w:val="004112B5"/>
    <w:pPr>
      <w:tabs>
        <w:tab w:val="left" w:pos="240"/>
      </w:tabs>
      <w:spacing w:line="180" w:lineRule="atLeast"/>
      <w:ind w:left="193" w:hanging="170"/>
    </w:pPr>
    <w:rPr>
      <w:szCs w:val="14"/>
    </w:rPr>
  </w:style>
  <w:style w:type="character" w:customStyle="1" w:styleId="FootnoteTextChar">
    <w:name w:val="Footnote Text Char"/>
    <w:basedOn w:val="DefaultParagraphFont"/>
    <w:link w:val="FootnoteText"/>
    <w:uiPriority w:val="19"/>
    <w:semiHidden/>
    <w:rsid w:val="004112B5"/>
    <w:rPr>
      <w:rFonts w:eastAsiaTheme="minorEastAsia"/>
      <w:color w:val="404040" w:themeColor="text1" w:themeTint="BF"/>
      <w:kern w:val="0"/>
      <w:sz w:val="16"/>
      <w:szCs w:val="14"/>
      <w:lang w:eastAsia="en-CA"/>
      <w14:ligatures w14:val="none"/>
    </w:rPr>
  </w:style>
  <w:style w:type="table" w:customStyle="1" w:styleId="FormTable">
    <w:name w:val="Form Table"/>
    <w:basedOn w:val="TableNormal"/>
    <w:uiPriority w:val="99"/>
    <w:rsid w:val="004112B5"/>
    <w:pPr>
      <w:spacing w:after="0" w:line="240" w:lineRule="auto"/>
      <w:jc w:val="center"/>
    </w:pPr>
    <w:rPr>
      <w:rFonts w:eastAsiaTheme="minorEastAsia"/>
      <w:kern w:val="0"/>
      <w:sz w:val="16"/>
      <w:szCs w:val="22"/>
      <w:lang w:eastAsia="en-CA"/>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Pr>
    <w:tcPr>
      <w:shd w:val="clear" w:color="auto" w:fill="auto"/>
      <w:tcMar>
        <w:top w:w="0" w:type="dxa"/>
        <w:left w:w="28" w:type="dxa"/>
        <w:bottom w:w="0" w:type="dxa"/>
        <w:right w:w="28" w:type="dxa"/>
      </w:tcMar>
      <w:vAlign w:val="center"/>
    </w:tcPr>
    <w:tblStylePr w:type="firstRow">
      <w:rPr>
        <w:b/>
      </w:rPr>
      <w:tblPr/>
      <w:tcPr>
        <w:shd w:val="clear" w:color="auto" w:fill="D9D9D9" w:themeFill="background1" w:themeFillShade="D9"/>
      </w:tcPr>
    </w:tblStylePr>
    <w:tblStylePr w:type="lastRow">
      <w:rPr>
        <w:i/>
      </w:rPr>
      <w:tblPr/>
      <w:tcPr>
        <w:shd w:val="clear" w:color="auto" w:fill="FFFFFF" w:themeFill="background1"/>
      </w:tcPr>
    </w:tblStylePr>
    <w:tblStylePr w:type="firstCol">
      <w:rPr>
        <w:b/>
      </w:rPr>
      <w:tblPr/>
      <w:tcPr>
        <w:shd w:val="clear" w:color="auto" w:fill="F2F2F2" w:themeFill="background1" w:themeFillShade="F2"/>
      </w:tcPr>
    </w:tblStylePr>
    <w:tblStylePr w:type="lastCol">
      <w:tblPr/>
      <w:tcPr>
        <w:shd w:val="clear" w:color="auto" w:fill="F2F2F2" w:themeFill="background1" w:themeFillShade="F2"/>
      </w:tcPr>
    </w:tblStylePr>
    <w:tblStylePr w:type="nwCell">
      <w:tblPr/>
      <w:tcPr>
        <w:tcBorders>
          <w:top w:val="nil"/>
          <w:left w:val="nil"/>
        </w:tcBorders>
        <w:shd w:val="clear" w:color="auto" w:fill="auto"/>
      </w:tcPr>
    </w:tblStylePr>
  </w:style>
  <w:style w:type="paragraph" w:customStyle="1" w:styleId="F-R">
    <w:name w:val="F-R"/>
    <w:basedOn w:val="F-L"/>
    <w:uiPriority w:val="39"/>
    <w:semiHidden/>
    <w:rsid w:val="004112B5"/>
    <w:pPr>
      <w:tabs>
        <w:tab w:val="clear" w:pos="900"/>
        <w:tab w:val="clear" w:pos="1440"/>
        <w:tab w:val="right" w:pos="10800"/>
        <w:tab w:val="right" w:pos="11340"/>
      </w:tabs>
    </w:pPr>
  </w:style>
  <w:style w:type="table" w:styleId="GridTable1Light">
    <w:name w:val="Grid Table 1 Light"/>
    <w:basedOn w:val="TableNormal"/>
    <w:uiPriority w:val="46"/>
    <w:rsid w:val="004112B5"/>
    <w:pPr>
      <w:spacing w:after="0" w:line="240" w:lineRule="auto"/>
    </w:pPr>
    <w:rPr>
      <w:rFonts w:eastAsiaTheme="minorEastAsia"/>
      <w:kern w:val="0"/>
      <w:sz w:val="22"/>
      <w:szCs w:val="22"/>
      <w:lang w:eastAsia="en-C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4112B5"/>
    <w:pPr>
      <w:jc w:val="right"/>
    </w:pPr>
    <w:rPr>
      <w:noProof/>
    </w:rPr>
  </w:style>
  <w:style w:type="character" w:customStyle="1" w:styleId="HeaderChar">
    <w:name w:val="Header Char"/>
    <w:basedOn w:val="DefaultParagraphFont"/>
    <w:link w:val="Header"/>
    <w:uiPriority w:val="99"/>
    <w:semiHidden/>
    <w:rsid w:val="004112B5"/>
    <w:rPr>
      <w:rFonts w:eastAsiaTheme="minorEastAsia"/>
      <w:noProof/>
      <w:color w:val="404040" w:themeColor="text1" w:themeTint="BF"/>
      <w:kern w:val="0"/>
      <w:sz w:val="16"/>
      <w:szCs w:val="16"/>
      <w:lang w:eastAsia="en-CA"/>
      <w14:ligatures w14:val="none"/>
    </w:rPr>
  </w:style>
  <w:style w:type="paragraph" w:customStyle="1" w:styleId="Heading1-Pagebreakbefore">
    <w:name w:val="Heading 1 - Page break before"/>
    <w:basedOn w:val="Heading1"/>
    <w:uiPriority w:val="1"/>
    <w:qFormat/>
    <w:rsid w:val="004112B5"/>
    <w:pPr>
      <w:pageBreakBefore/>
    </w:pPr>
  </w:style>
  <w:style w:type="paragraph" w:customStyle="1" w:styleId="Heading1-References">
    <w:name w:val="Heading 1-References"/>
    <w:basedOn w:val="Heading1"/>
    <w:uiPriority w:val="19"/>
    <w:semiHidden/>
    <w:rsid w:val="004112B5"/>
    <w:pPr>
      <w:pBdr>
        <w:top w:val="single" w:sz="8" w:space="12" w:color="auto"/>
      </w:pBdr>
      <w:spacing w:before="960"/>
      <w:outlineLvl w:val="9"/>
    </w:pPr>
    <w:rPr>
      <w:color w:val="D9D9D9" w:themeColor="background1" w:themeShade="D9"/>
    </w:rPr>
  </w:style>
  <w:style w:type="paragraph" w:customStyle="1" w:styleId="Heading2-Risks">
    <w:name w:val="Heading 2-Risks"/>
    <w:basedOn w:val="Heading1"/>
    <w:uiPriority w:val="19"/>
    <w:semiHidden/>
    <w:rsid w:val="004112B5"/>
    <w:pPr>
      <w:numPr>
        <w:numId w:val="2"/>
      </w:numPr>
      <w:spacing w:line="280" w:lineRule="atLeast"/>
      <w:outlineLvl w:val="9"/>
    </w:pPr>
    <w:rPr>
      <w:color w:val="000000"/>
      <w:spacing w:val="-3"/>
      <w:sz w:val="26"/>
      <w:szCs w:val="26"/>
      <w:lang w:val="fr-CA"/>
      <w14:textFill>
        <w14:solidFill>
          <w14:srgbClr w14:val="000000">
            <w14:lumMod w14:val="95000"/>
          </w14:srgbClr>
        </w14:solidFill>
      </w14:textFill>
    </w:rPr>
  </w:style>
  <w:style w:type="paragraph" w:customStyle="1" w:styleId="HRONLY">
    <w:name w:val="HR ONLY"/>
    <w:basedOn w:val="Normal"/>
    <w:uiPriority w:val="19"/>
    <w:semiHidden/>
    <w:qFormat/>
    <w:rsid w:val="004112B5"/>
    <w:pPr>
      <w:shd w:val="clear" w:color="auto" w:fill="F2F2F2" w:themeFill="background1" w:themeFillShade="F2"/>
    </w:pPr>
  </w:style>
  <w:style w:type="character" w:styleId="Hyperlink">
    <w:name w:val="Hyperlink"/>
    <w:basedOn w:val="DefaultParagraphFont"/>
    <w:uiPriority w:val="19"/>
    <w:qFormat/>
    <w:rsid w:val="004112B5"/>
    <w:rPr>
      <w:color w:val="397AB2"/>
      <w:u w:val="none"/>
    </w:rPr>
  </w:style>
  <w:style w:type="character" w:customStyle="1" w:styleId="Hyperlink-Italic">
    <w:name w:val="Hyperlink-Italic"/>
    <w:basedOn w:val="Hyperlink"/>
    <w:uiPriority w:val="19"/>
    <w:semiHidden/>
    <w:qFormat/>
    <w:rsid w:val="004112B5"/>
    <w:rPr>
      <w:i/>
      <w:color w:val="3E151A" w:themeColor="accent5" w:themeShade="BF"/>
      <w:u w:val="none"/>
    </w:rPr>
  </w:style>
  <w:style w:type="paragraph" w:customStyle="1" w:styleId="InlineNote">
    <w:name w:val="Inline Note"/>
    <w:basedOn w:val="Normal"/>
    <w:uiPriority w:val="19"/>
    <w:semiHidden/>
    <w:qFormat/>
    <w:rsid w:val="004112B5"/>
    <w:pPr>
      <w:tabs>
        <w:tab w:val="left" w:pos="504"/>
      </w:tabs>
      <w:ind w:left="490" w:hanging="348"/>
    </w:pPr>
    <w:rPr>
      <w:i/>
      <w:sz w:val="12"/>
      <w:szCs w:val="12"/>
    </w:rPr>
  </w:style>
  <w:style w:type="paragraph" w:customStyle="1" w:styleId="InternalUseOnly">
    <w:name w:val="Internal Use Only"/>
    <w:basedOn w:val="HRONLY"/>
    <w:uiPriority w:val="9"/>
    <w:qFormat/>
    <w:rsid w:val="004112B5"/>
    <w:pPr>
      <w:pBdr>
        <w:top w:val="single" w:sz="6" w:space="6" w:color="000000" w:themeColor="text1"/>
        <w:left w:val="single" w:sz="6" w:space="6" w:color="000000" w:themeColor="text1"/>
        <w:bottom w:val="single" w:sz="6" w:space="6" w:color="000000" w:themeColor="text1"/>
        <w:right w:val="single" w:sz="6" w:space="6" w:color="000000" w:themeColor="text1"/>
      </w:pBdr>
      <w:ind w:left="255" w:right="142"/>
    </w:pPr>
  </w:style>
  <w:style w:type="character" w:customStyle="1" w:styleId="Italic">
    <w:name w:val="Italic"/>
    <w:uiPriority w:val="3"/>
    <w:qFormat/>
    <w:rsid w:val="004112B5"/>
    <w:rPr>
      <w:i/>
      <w:iCs/>
    </w:rPr>
  </w:style>
  <w:style w:type="paragraph" w:styleId="ListNumber">
    <w:name w:val="List Number"/>
    <w:basedOn w:val="ListParagraph"/>
    <w:uiPriority w:val="99"/>
    <w:semiHidden/>
    <w:rsid w:val="004112B5"/>
  </w:style>
  <w:style w:type="paragraph" w:customStyle="1" w:styleId="ListParagraph-Checkbox">
    <w:name w:val="List Paragraph - Checkbox"/>
    <w:basedOn w:val="ListParagraph"/>
    <w:uiPriority w:val="19"/>
    <w:semiHidden/>
    <w:qFormat/>
    <w:rsid w:val="004112B5"/>
    <w:pPr>
      <w:numPr>
        <w:numId w:val="6"/>
      </w:numPr>
    </w:pPr>
  </w:style>
  <w:style w:type="paragraph" w:customStyle="1" w:styleId="ListParagraph-Alphabetic-1">
    <w:name w:val="List Paragraph-Alphabetic-1"/>
    <w:basedOn w:val="ListParagraph"/>
    <w:uiPriority w:val="19"/>
    <w:semiHidden/>
    <w:rsid w:val="004112B5"/>
    <w:pPr>
      <w:numPr>
        <w:numId w:val="7"/>
      </w:numPr>
    </w:pPr>
  </w:style>
  <w:style w:type="paragraph" w:customStyle="1" w:styleId="ListParagraph-Green">
    <w:name w:val="List Paragraph-Green"/>
    <w:basedOn w:val="ListParagraph"/>
    <w:uiPriority w:val="19"/>
    <w:semiHidden/>
    <w:rsid w:val="004112B5"/>
    <w:pPr>
      <w:numPr>
        <w:numId w:val="8"/>
      </w:numPr>
    </w:pPr>
    <w:rPr>
      <w:rFonts w:ascii="Calibri" w:hAnsi="Calibri" w:cs="HelveticaNeueLT Std"/>
      <w:color w:val="2A0E11" w:themeColor="accent5" w:themeShade="80"/>
      <w:szCs w:val="20"/>
      <w:lang w:val="fr-CA"/>
    </w:rPr>
  </w:style>
  <w:style w:type="paragraph" w:customStyle="1" w:styleId="ListParagraph-Numbered-1">
    <w:name w:val="List Paragraph-Numbered-1"/>
    <w:basedOn w:val="ListParagraph"/>
    <w:uiPriority w:val="19"/>
    <w:semiHidden/>
    <w:rsid w:val="004112B5"/>
    <w:pPr>
      <w:numPr>
        <w:numId w:val="9"/>
      </w:numPr>
    </w:pPr>
    <w:rPr>
      <w:rFonts w:ascii="Calibri" w:hAnsi="Calibri" w:cs="HelveticaNeueLT Std"/>
      <w:szCs w:val="20"/>
    </w:rPr>
  </w:style>
  <w:style w:type="paragraph" w:customStyle="1" w:styleId="ListParagraph-Roman-1">
    <w:name w:val="List Paragraph-Roman-1"/>
    <w:basedOn w:val="ListParagraph"/>
    <w:uiPriority w:val="19"/>
    <w:semiHidden/>
    <w:rsid w:val="004112B5"/>
    <w:pPr>
      <w:numPr>
        <w:numId w:val="10"/>
      </w:numPr>
      <w:tabs>
        <w:tab w:val="left" w:pos="357"/>
      </w:tabs>
    </w:pPr>
    <w:rPr>
      <w:rFonts w:ascii="Calibri" w:hAnsi="Calibri" w:cs="HelveticaNeueLT Std"/>
      <w:szCs w:val="20"/>
    </w:rPr>
  </w:style>
  <w:style w:type="paragraph" w:customStyle="1" w:styleId="Rule">
    <w:name w:val="Rule"/>
    <w:basedOn w:val="NoParagraphStyle"/>
    <w:uiPriority w:val="39"/>
    <w:semiHidden/>
    <w:rsid w:val="004112B5"/>
    <w:pPr>
      <w:pBdr>
        <w:top w:val="single" w:sz="4" w:space="18" w:color="006876"/>
      </w:pBdr>
      <w:suppressAutoHyphens/>
      <w:spacing w:after="120" w:line="246" w:lineRule="atLeast"/>
    </w:pPr>
    <w:rPr>
      <w:rFonts w:ascii="Calibri" w:hAnsi="Calibri" w:cs="HelveticaNeueLT Std Lt"/>
      <w:color w:val="4C4C4E"/>
      <w:sz w:val="20"/>
      <w:szCs w:val="20"/>
      <w:lang w:val="en-CA"/>
    </w:rPr>
  </w:style>
  <w:style w:type="paragraph" w:customStyle="1" w:styleId="MH-TEXT">
    <w:name w:val="MH-TEXT"/>
    <w:basedOn w:val="Rule"/>
    <w:uiPriority w:val="39"/>
    <w:semiHidden/>
    <w:rsid w:val="004112B5"/>
    <w:pPr>
      <w:pBdr>
        <w:top w:val="none" w:sz="0" w:space="0" w:color="auto"/>
      </w:pBdr>
    </w:pPr>
  </w:style>
  <w:style w:type="paragraph" w:customStyle="1" w:styleId="MH-Small">
    <w:name w:val="MH-Small"/>
    <w:basedOn w:val="MH-TEXT"/>
    <w:uiPriority w:val="39"/>
    <w:semiHidden/>
    <w:rsid w:val="004112B5"/>
    <w:pPr>
      <w:spacing w:after="0" w:line="180" w:lineRule="atLeast"/>
    </w:pPr>
    <w:rPr>
      <w:sz w:val="16"/>
      <w:szCs w:val="16"/>
    </w:rPr>
  </w:style>
  <w:style w:type="character" w:customStyle="1" w:styleId="NoBreak">
    <w:name w:val="No Break"/>
    <w:uiPriority w:val="39"/>
    <w:semiHidden/>
    <w:rsid w:val="004112B5"/>
  </w:style>
  <w:style w:type="character" w:customStyle="1" w:styleId="NoBreakTEXTBOLD">
    <w:name w:val="No Break TEXT BOLD"/>
    <w:basedOn w:val="Bold"/>
    <w:uiPriority w:val="39"/>
    <w:semiHidden/>
    <w:rsid w:val="004112B5"/>
    <w:rPr>
      <w:b/>
    </w:rPr>
  </w:style>
  <w:style w:type="paragraph" w:customStyle="1" w:styleId="Normal-Twoblankswithlabels">
    <w:name w:val="Normal - Two blanks with labels"/>
    <w:basedOn w:val="Normal"/>
    <w:uiPriority w:val="19"/>
    <w:semiHidden/>
    <w:qFormat/>
    <w:rsid w:val="004112B5"/>
    <w:pPr>
      <w:tabs>
        <w:tab w:val="right" w:leader="underscore" w:pos="5245"/>
        <w:tab w:val="left" w:pos="5387"/>
      </w:tabs>
    </w:pPr>
  </w:style>
  <w:style w:type="paragraph" w:customStyle="1" w:styleId="Normal-Abbreviations">
    <w:name w:val="Normal-Abbreviations"/>
    <w:basedOn w:val="Normal"/>
    <w:uiPriority w:val="19"/>
    <w:semiHidden/>
    <w:rsid w:val="004112B5"/>
    <w:pPr>
      <w:keepLines/>
    </w:pPr>
  </w:style>
  <w:style w:type="paragraph" w:customStyle="1" w:styleId="Normal-InlineEquation">
    <w:name w:val="Normal-Inline Equation"/>
    <w:basedOn w:val="Normal"/>
    <w:next w:val="NoParagraphStyle"/>
    <w:uiPriority w:val="19"/>
    <w:semiHidden/>
    <w:rsid w:val="004112B5"/>
    <w:pPr>
      <w:tabs>
        <w:tab w:val="center" w:pos="2400"/>
        <w:tab w:val="right" w:pos="4760"/>
      </w:tabs>
      <w:spacing w:before="320" w:after="320"/>
    </w:pPr>
  </w:style>
  <w:style w:type="paragraph" w:customStyle="1" w:styleId="Normal-Notes">
    <w:name w:val="Normal-Notes"/>
    <w:basedOn w:val="Normal"/>
    <w:uiPriority w:val="19"/>
    <w:semiHidden/>
    <w:rsid w:val="004112B5"/>
    <w:pPr>
      <w:spacing w:line="200" w:lineRule="atLeast"/>
    </w:pPr>
  </w:style>
  <w:style w:type="paragraph" w:customStyle="1" w:styleId="Normal-Risks">
    <w:name w:val="Normal-Risks"/>
    <w:basedOn w:val="NoParagraphStyle"/>
    <w:uiPriority w:val="19"/>
    <w:semiHidden/>
    <w:rsid w:val="004112B5"/>
    <w:pPr>
      <w:spacing w:after="120" w:line="280" w:lineRule="atLeast"/>
      <w:ind w:left="454"/>
    </w:pPr>
    <w:rPr>
      <w:rFonts w:ascii="Calibri" w:hAnsi="Calibri" w:cs="HelveticaNeueLT Std"/>
      <w:color w:val="4C4C4E"/>
      <w:sz w:val="22"/>
      <w:szCs w:val="20"/>
      <w:lang w:val="en-CA"/>
    </w:rPr>
  </w:style>
  <w:style w:type="paragraph" w:customStyle="1" w:styleId="Note">
    <w:name w:val="Note"/>
    <w:basedOn w:val="Normal"/>
    <w:uiPriority w:val="9"/>
    <w:qFormat/>
    <w:rsid w:val="004112B5"/>
    <w:rPr>
      <w:sz w:val="14"/>
      <w:szCs w:val="14"/>
    </w:rPr>
  </w:style>
  <w:style w:type="character" w:styleId="PlaceholderText">
    <w:name w:val="Placeholder Text"/>
    <w:basedOn w:val="DefaultParagraphFont"/>
    <w:uiPriority w:val="99"/>
    <w:semiHidden/>
    <w:rsid w:val="004112B5"/>
    <w:rPr>
      <w:color w:val="808080"/>
    </w:rPr>
  </w:style>
  <w:style w:type="table" w:styleId="PlainTable4">
    <w:name w:val="Plain Table 4"/>
    <w:basedOn w:val="TableNormal"/>
    <w:uiPriority w:val="44"/>
    <w:rsid w:val="004112B5"/>
    <w:pPr>
      <w:spacing w:after="0" w:line="240" w:lineRule="auto"/>
    </w:pPr>
    <w:rPr>
      <w:rFonts w:eastAsiaTheme="minorEastAsia"/>
      <w:kern w:val="0"/>
      <w:sz w:val="22"/>
      <w:szCs w:val="22"/>
      <w:lang w:eastAsia="en-CA"/>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diobuttonsandCheckboxes">
    <w:name w:val="Radio buttons and Checkboxes"/>
    <w:basedOn w:val="DefaultParagraphFont"/>
    <w:uiPriority w:val="19"/>
    <w:qFormat/>
    <w:rsid w:val="004112B5"/>
    <w:rPr>
      <w:position w:val="-6"/>
    </w:rPr>
  </w:style>
  <w:style w:type="character" w:customStyle="1" w:styleId="Reference">
    <w:name w:val="Reference"/>
    <w:basedOn w:val="DefaultParagraphFont"/>
    <w:uiPriority w:val="19"/>
    <w:semiHidden/>
    <w:rsid w:val="004112B5"/>
    <w:rPr>
      <w:b w:val="0"/>
      <w:color w:val="2A0E11" w:themeColor="accent5" w:themeShade="80"/>
      <w:sz w:val="22"/>
      <w:szCs w:val="22"/>
      <w:vertAlign w:val="superscript"/>
    </w:rPr>
  </w:style>
  <w:style w:type="character" w:customStyle="1" w:styleId="Superscript">
    <w:name w:val="Superscript"/>
    <w:basedOn w:val="DefaultParagraphFont"/>
    <w:uiPriority w:val="19"/>
    <w:semiHidden/>
    <w:qFormat/>
    <w:rsid w:val="004112B5"/>
    <w:rPr>
      <w:vertAlign w:val="superscript"/>
    </w:rPr>
  </w:style>
  <w:style w:type="paragraph" w:customStyle="1" w:styleId="TableColumnLabel">
    <w:name w:val="Table Column Label"/>
    <w:basedOn w:val="Normal"/>
    <w:uiPriority w:val="6"/>
    <w:qFormat/>
    <w:rsid w:val="004112B5"/>
    <w:pPr>
      <w:ind w:left="0"/>
      <w:jc w:val="center"/>
    </w:pPr>
    <w:rPr>
      <w:rFonts w:ascii="Calibri" w:hAnsi="Calibri" w:cs="HelveticaNeueLT Std Med"/>
      <w:b/>
      <w:color w:val="auto"/>
    </w:rPr>
  </w:style>
  <w:style w:type="table" w:styleId="TableGrid">
    <w:name w:val="Table Grid"/>
    <w:basedOn w:val="TableNormal"/>
    <w:uiPriority w:val="59"/>
    <w:rsid w:val="004112B5"/>
    <w:pPr>
      <w:spacing w:after="0" w:line="240" w:lineRule="auto"/>
    </w:pPr>
    <w:rPr>
      <w:rFonts w:eastAsiaTheme="minorEastAsia"/>
      <w:kern w:val="0"/>
      <w:sz w:val="22"/>
      <w:szCs w:val="22"/>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RowLabel">
    <w:name w:val="Table Row Label"/>
    <w:basedOn w:val="TableColumnLabel"/>
    <w:uiPriority w:val="6"/>
    <w:qFormat/>
    <w:rsid w:val="004112B5"/>
    <w:pPr>
      <w:spacing w:line="180" w:lineRule="atLeast"/>
      <w:jc w:val="left"/>
    </w:pPr>
  </w:style>
  <w:style w:type="paragraph" w:customStyle="1" w:styleId="Table-Text">
    <w:name w:val="Table-Text"/>
    <w:basedOn w:val="NoParagraphStyle"/>
    <w:uiPriority w:val="6"/>
    <w:semiHidden/>
    <w:qFormat/>
    <w:rsid w:val="004112B5"/>
    <w:pPr>
      <w:suppressAutoHyphens/>
      <w:spacing w:line="180" w:lineRule="atLeast"/>
    </w:pPr>
    <w:rPr>
      <w:rFonts w:ascii="Calibri" w:hAnsi="Calibri" w:cs="HelveticaNeueLT Std"/>
      <w:color w:val="4C4C4E"/>
      <w:spacing w:val="-2"/>
      <w:sz w:val="18"/>
      <w:szCs w:val="16"/>
      <w:lang w:val="en-CA"/>
    </w:rPr>
  </w:style>
  <w:style w:type="paragraph" w:customStyle="1" w:styleId="Table-AlphabeticList">
    <w:name w:val="Table-Alphabetic List"/>
    <w:basedOn w:val="Table-Text"/>
    <w:uiPriority w:val="28"/>
    <w:semiHidden/>
    <w:rsid w:val="004112B5"/>
    <w:pPr>
      <w:tabs>
        <w:tab w:val="left" w:pos="180"/>
      </w:tabs>
      <w:spacing w:after="40"/>
      <w:ind w:left="360"/>
    </w:pPr>
    <w:rPr>
      <w:spacing w:val="-1"/>
      <w:szCs w:val="14"/>
    </w:rPr>
  </w:style>
  <w:style w:type="paragraph" w:customStyle="1" w:styleId="Table-Note">
    <w:name w:val="Table-Note"/>
    <w:basedOn w:val="NoParagraphStyle"/>
    <w:uiPriority w:val="28"/>
    <w:semiHidden/>
    <w:rsid w:val="004112B5"/>
    <w:pPr>
      <w:spacing w:after="40" w:line="160" w:lineRule="atLeast"/>
    </w:pPr>
    <w:rPr>
      <w:rFonts w:ascii="Calibri" w:hAnsi="Calibri" w:cs="HelveticaNeueLT Std"/>
      <w:color w:val="4C4C4E"/>
      <w:spacing w:val="-1"/>
      <w:sz w:val="16"/>
      <w:szCs w:val="14"/>
      <w:lang w:val="en-CA"/>
    </w:rPr>
  </w:style>
  <w:style w:type="paragraph" w:customStyle="1" w:styleId="Table-BulletedList">
    <w:name w:val="Table-Bulleted List"/>
    <w:basedOn w:val="Table-Note"/>
    <w:uiPriority w:val="28"/>
    <w:semiHidden/>
    <w:rsid w:val="004112B5"/>
    <w:pPr>
      <w:numPr>
        <w:numId w:val="13"/>
      </w:numPr>
      <w:tabs>
        <w:tab w:val="left" w:pos="540"/>
      </w:tabs>
      <w:spacing w:after="0"/>
    </w:pPr>
    <w:rPr>
      <w:color w:val="404040" w:themeColor="text1" w:themeTint="BF"/>
      <w:sz w:val="18"/>
    </w:rPr>
  </w:style>
  <w:style w:type="paragraph" w:customStyle="1" w:styleId="Table-BulletedList2">
    <w:name w:val="Table-Bulleted List 2"/>
    <w:basedOn w:val="Table-BulletedList"/>
    <w:uiPriority w:val="28"/>
    <w:semiHidden/>
    <w:rsid w:val="004112B5"/>
    <w:pPr>
      <w:tabs>
        <w:tab w:val="left" w:pos="720"/>
      </w:tabs>
      <w:ind w:left="520" w:hanging="140"/>
    </w:pPr>
  </w:style>
  <w:style w:type="paragraph" w:customStyle="1" w:styleId="Table-Footnote">
    <w:name w:val="Table-Footnote"/>
    <w:basedOn w:val="NoParagraphStyle"/>
    <w:uiPriority w:val="28"/>
    <w:semiHidden/>
    <w:rsid w:val="004112B5"/>
    <w:pPr>
      <w:numPr>
        <w:numId w:val="14"/>
      </w:numPr>
      <w:tabs>
        <w:tab w:val="left" w:pos="180"/>
      </w:tabs>
      <w:suppressAutoHyphens/>
      <w:spacing w:after="40" w:line="160" w:lineRule="atLeast"/>
    </w:pPr>
    <w:rPr>
      <w:rFonts w:ascii="Calibri" w:hAnsi="Calibri" w:cs="HelveticaNeueLT Std"/>
      <w:color w:val="4C4C4E"/>
      <w:spacing w:val="-1"/>
      <w:sz w:val="16"/>
      <w:szCs w:val="14"/>
      <w:lang w:val="en-CA"/>
    </w:rPr>
  </w:style>
  <w:style w:type="paragraph" w:customStyle="1" w:styleId="Table-Number">
    <w:name w:val="Table-Number"/>
    <w:basedOn w:val="Normal"/>
    <w:uiPriority w:val="28"/>
    <w:semiHidden/>
    <w:rsid w:val="004112B5"/>
    <w:pPr>
      <w:tabs>
        <w:tab w:val="decimal" w:pos="1134"/>
      </w:tabs>
      <w:spacing w:after="0" w:line="180" w:lineRule="atLeast"/>
      <w:jc w:val="center"/>
    </w:pPr>
    <w:rPr>
      <w:sz w:val="18"/>
    </w:rPr>
  </w:style>
  <w:style w:type="paragraph" w:customStyle="1" w:styleId="Table-NumberedList">
    <w:name w:val="Table-Numbered List"/>
    <w:basedOn w:val="Table-BulletedList"/>
    <w:uiPriority w:val="28"/>
    <w:semiHidden/>
    <w:rsid w:val="004112B5"/>
    <w:pPr>
      <w:numPr>
        <w:numId w:val="15"/>
      </w:numPr>
    </w:pPr>
  </w:style>
  <w:style w:type="paragraph" w:customStyle="1" w:styleId="Table-Subtitle">
    <w:name w:val="Table-Subtitle"/>
    <w:basedOn w:val="Normal"/>
    <w:uiPriority w:val="22"/>
    <w:semiHidden/>
    <w:rsid w:val="004112B5"/>
    <w:pPr>
      <w:keepNext/>
      <w:spacing w:before="0" w:after="60" w:line="240" w:lineRule="auto"/>
      <w:ind w:left="0"/>
      <w:outlineLvl w:val="1"/>
    </w:pPr>
    <w:rPr>
      <w:rFonts w:cs="HelveticaNeueLT Std Lt"/>
      <w:vanish/>
      <w:spacing w:val="-1"/>
      <w:sz w:val="18"/>
      <w:szCs w:val="14"/>
    </w:rPr>
  </w:style>
  <w:style w:type="paragraph" w:customStyle="1" w:styleId="TitlePage">
    <w:name w:val="Title Page"/>
    <w:basedOn w:val="Title"/>
    <w:uiPriority w:val="99"/>
    <w:semiHidden/>
    <w:rsid w:val="004112B5"/>
    <w:pPr>
      <w:pBdr>
        <w:bottom w:val="single" w:sz="4" w:space="6" w:color="auto"/>
      </w:pBdr>
    </w:pPr>
    <w:rPr>
      <w:spacing w:val="-18"/>
      <w:sz w:val="72"/>
      <w:szCs w:val="72"/>
    </w:rPr>
  </w:style>
  <w:style w:type="paragraph" w:styleId="TOC1">
    <w:name w:val="toc 1"/>
    <w:basedOn w:val="NoParagraphStyle"/>
    <w:uiPriority w:val="38"/>
    <w:semiHidden/>
    <w:rsid w:val="004112B5"/>
    <w:pPr>
      <w:tabs>
        <w:tab w:val="right" w:pos="7200"/>
      </w:tabs>
      <w:suppressAutoHyphens/>
      <w:spacing w:before="160" w:line="280" w:lineRule="atLeast"/>
      <w:ind w:left="360" w:right="1920"/>
    </w:pPr>
    <w:rPr>
      <w:rFonts w:ascii="Calibri" w:hAnsi="Calibri" w:cs="Whitney Medium"/>
      <w:color w:val="006876"/>
      <w:spacing w:val="-2"/>
      <w:lang w:val="en-CA"/>
    </w:rPr>
  </w:style>
  <w:style w:type="paragraph" w:styleId="TOC2">
    <w:name w:val="toc 2"/>
    <w:basedOn w:val="NoParagraphStyle"/>
    <w:uiPriority w:val="38"/>
    <w:semiHidden/>
    <w:rsid w:val="004112B5"/>
    <w:pPr>
      <w:tabs>
        <w:tab w:val="left" w:pos="1080"/>
        <w:tab w:val="right" w:pos="7200"/>
      </w:tabs>
      <w:suppressAutoHyphens/>
      <w:spacing w:before="80" w:line="280" w:lineRule="atLeast"/>
      <w:ind w:left="720" w:right="1920"/>
    </w:pPr>
    <w:rPr>
      <w:rFonts w:ascii="Calibri" w:hAnsi="Calibri" w:cs="Whitney Book"/>
      <w:spacing w:val="-2"/>
      <w:sz w:val="22"/>
      <w:szCs w:val="22"/>
      <w:lang w:val="en-CA"/>
    </w:rPr>
  </w:style>
  <w:style w:type="paragraph" w:styleId="TOC3">
    <w:name w:val="toc 3"/>
    <w:basedOn w:val="TOC2"/>
    <w:uiPriority w:val="38"/>
    <w:semiHidden/>
    <w:rsid w:val="004112B5"/>
    <w:pPr>
      <w:tabs>
        <w:tab w:val="clear" w:pos="1080"/>
        <w:tab w:val="left" w:pos="1440"/>
      </w:tabs>
      <w:spacing w:before="0" w:line="300" w:lineRule="atLeast"/>
      <w:ind w:left="1080"/>
    </w:pPr>
    <w:rPr>
      <w:sz w:val="20"/>
      <w:szCs w:val="20"/>
    </w:rPr>
  </w:style>
  <w:style w:type="paragraph" w:customStyle="1" w:styleId="TOCTitle">
    <w:name w:val="TOC Title"/>
    <w:basedOn w:val="NoParagraphStyle"/>
    <w:uiPriority w:val="38"/>
    <w:semiHidden/>
    <w:rsid w:val="004112B5"/>
    <w:pPr>
      <w:suppressAutoHyphens/>
      <w:spacing w:before="240" w:line="480" w:lineRule="atLeast"/>
    </w:pPr>
    <w:rPr>
      <w:rFonts w:ascii="Calibri" w:hAnsi="Calibri" w:cs="Whitney Medium"/>
      <w:sz w:val="28"/>
      <w:szCs w:val="28"/>
      <w:lang w:val="en-CA"/>
    </w:rPr>
  </w:style>
  <w:style w:type="character" w:customStyle="1" w:styleId="TOC-">
    <w:name w:val="TOC-#"/>
    <w:uiPriority w:val="38"/>
    <w:semiHidden/>
    <w:rsid w:val="004112B5"/>
    <w:rPr>
      <w:color w:val="000000"/>
      <w:sz w:val="20"/>
      <w:szCs w:val="20"/>
    </w:rPr>
  </w:style>
  <w:style w:type="paragraph" w:customStyle="1" w:styleId="TOC-Author">
    <w:name w:val="TOC-Author"/>
    <w:basedOn w:val="NoParagraphStyle"/>
    <w:uiPriority w:val="38"/>
    <w:semiHidden/>
    <w:rsid w:val="004112B5"/>
    <w:pPr>
      <w:tabs>
        <w:tab w:val="right" w:pos="7200"/>
      </w:tabs>
      <w:suppressAutoHyphens/>
      <w:spacing w:after="180"/>
      <w:ind w:left="600" w:right="240"/>
    </w:pPr>
    <w:rPr>
      <w:rFonts w:ascii="Calibri" w:hAnsi="Calibri" w:cs="Whitney Book"/>
      <w:i/>
      <w:iCs/>
      <w:spacing w:val="-2"/>
      <w:sz w:val="20"/>
      <w:szCs w:val="20"/>
      <w:lang w:val="en-CA"/>
    </w:rPr>
  </w:style>
  <w:style w:type="character" w:customStyle="1" w:styleId="TOC-TabLeader">
    <w:name w:val="TOC-Tab Leader"/>
    <w:uiPriority w:val="38"/>
    <w:semiHidden/>
    <w:rsid w:val="004112B5"/>
    <w:rPr>
      <w:color w:val="006876"/>
      <w:spacing w:val="40"/>
      <w:sz w:val="20"/>
      <w:szCs w:val="20"/>
    </w:rPr>
  </w:style>
  <w:style w:type="character" w:customStyle="1" w:styleId="T-R-Dash">
    <w:name w:val="T-R-Dash"/>
    <w:uiPriority w:val="39"/>
    <w:semiHidden/>
    <w:rsid w:val="004112B5"/>
    <w:rPr>
      <w:rFonts w:ascii="Arial" w:hAnsi="Arial" w:cs="Arial"/>
      <w:w w:val="300"/>
      <w:position w:val="2"/>
    </w:rPr>
  </w:style>
  <w:style w:type="character" w:customStyle="1" w:styleId="Yellow">
    <w:name w:val="Yellow"/>
    <w:basedOn w:val="DefaultParagraphFont"/>
    <w:uiPriority w:val="1"/>
    <w:qFormat/>
    <w:rsid w:val="004112B5"/>
    <w:rPr>
      <w:color w:val="FFF3B8" w:themeColor="accent2"/>
    </w:rPr>
  </w:style>
  <w:style w:type="paragraph" w:customStyle="1" w:styleId="Default">
    <w:name w:val="Default"/>
    <w:rsid w:val="004656BD"/>
    <w:pPr>
      <w:autoSpaceDE w:val="0"/>
      <w:autoSpaceDN w:val="0"/>
      <w:adjustRightInd w:val="0"/>
      <w:spacing w:after="0" w:line="240" w:lineRule="auto"/>
    </w:pPr>
    <w:rPr>
      <w:rFonts w:ascii="Calibri" w:eastAsiaTheme="minorEastAsia" w:hAnsi="Calibri" w:cs="Calibri"/>
      <w:color w:val="000000"/>
      <w:kern w:val="0"/>
      <w:lang w:eastAsia="zh-CN"/>
    </w:rPr>
  </w:style>
  <w:style w:type="paragraph" w:customStyle="1" w:styleId="paragraph">
    <w:name w:val="paragraph"/>
    <w:basedOn w:val="Normal"/>
    <w:rsid w:val="00AD4371"/>
    <w:pPr>
      <w:suppressAutoHyphens w:val="0"/>
      <w:spacing w:before="100" w:beforeAutospacing="1" w:after="100" w:afterAutospacing="1" w:line="240" w:lineRule="auto"/>
      <w:ind w:left="0"/>
    </w:pPr>
    <w:rPr>
      <w:rFonts w:ascii="Times New Roman" w:eastAsia="Times New Roman" w:hAnsi="Times New Roman" w:cs="Times New Roman"/>
      <w:color w:val="auto"/>
      <w:sz w:val="24"/>
      <w:szCs w:val="24"/>
      <w14:ligatures w14:val="standardContextual"/>
    </w:rPr>
  </w:style>
  <w:style w:type="character" w:customStyle="1" w:styleId="normaltextrun">
    <w:name w:val="normaltextrun"/>
    <w:basedOn w:val="DefaultParagraphFont"/>
    <w:rsid w:val="00AD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trf@bank-banque-canada.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tingentTermRepoFacility@bank-banque-canada.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365%20Templates\Bank%20Templates\Form.dotx" TargetMode="External"/></Relationships>
</file>

<file path=word/theme/theme1.xml><?xml version="1.0" encoding="utf-8"?>
<a:theme xmlns:a="http://schemas.openxmlformats.org/drawingml/2006/main" name="BoC Brand">
  <a:themeElements>
    <a:clrScheme name="Bank of Canada 2026">
      <a:dk1>
        <a:sysClr val="windowText" lastClr="000000"/>
      </a:dk1>
      <a:lt1>
        <a:sysClr val="window" lastClr="FFFFFF"/>
      </a:lt1>
      <a:dk2>
        <a:srgbClr val="181B33"/>
      </a:dk2>
      <a:lt2>
        <a:srgbClr val="F5F5F5"/>
      </a:lt2>
      <a:accent1>
        <a:srgbClr val="004F71"/>
      </a:accent1>
      <a:accent2>
        <a:srgbClr val="FFF3B8"/>
      </a:accent2>
      <a:accent3>
        <a:srgbClr val="4B2965"/>
      </a:accent3>
      <a:accent4>
        <a:srgbClr val="A1D884"/>
      </a:accent4>
      <a:accent5>
        <a:srgbClr val="541D23"/>
      </a:accent5>
      <a:accent6>
        <a:srgbClr val="3A3C4F"/>
      </a:accent6>
      <a:hlink>
        <a:srgbClr val="1DB4F7"/>
      </a:hlink>
      <a:folHlink>
        <a:srgbClr val="954F72"/>
      </a:folHlink>
    </a:clrScheme>
    <a:fontScheme name="BoC Brand">
      <a:majorFont>
        <a:latin typeface="Poppi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C Brand" id="{3D13BF48-5E9F-4A44-A76C-7393250DF8C7}" vid="{DC3F56D6-EAAE-45F1-A646-283780273A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CRecordVital xmlns="d5953541-9517-43c8-9aab-99ea89c11ef5">false</BoCRecordVital>
    <BoCRecordData xmlns="d5953541-9517-43c8-9aab-99ea89c11ef5" xsi:nil="true"/>
    <jb748235b3584e39a49414778f37ede4 xmlns="d5953541-9517-43c8-9aab-99ea89c11ef5">
      <Terms xmlns="http://schemas.microsoft.com/office/infopath/2007/PartnerControls">
        <TermInfo xmlns="http://schemas.microsoft.com/office/infopath/2007/PartnerControls">
          <TermName xmlns="http://schemas.microsoft.com/office/infopath/2007/PartnerControls">Market Wide Facilities</TermName>
          <TermId xmlns="http://schemas.microsoft.com/office/infopath/2007/PartnerControls">3ed86aa0-331f-42bd-86eb-0e2dabc09e71</TermId>
        </TermInfo>
      </Terms>
    </jb748235b3584e39a49414778f37ede4>
    <BoCMultiAuthor xmlns="d5953541-9517-43c8-9aab-99ea89c11ef5">
      <UserInfo>
        <DisplayName/>
        <AccountId xsi:nil="true"/>
        <AccountType/>
      </UserInfo>
    </BoCMultiAuthor>
    <BoCSourceSecondaryID xmlns="d5953541-9517-43c8-9aab-99ea89c11ef5" xsi:nil="true"/>
    <TaxCatchAll xmlns="d5953541-9517-43c8-9aab-99ea89c11ef5">
      <Value>284</Value>
      <Value>143</Value>
      <Value>148</Value>
    </TaxCatchAll>
    <BoCContentID xmlns="d5953541-9517-43c8-9aab-99ea89c11ef5" xsi:nil="true"/>
    <BoCRecordDeclaredDate xmlns="d5953541-9517-43c8-9aab-99ea89c11ef5" xsi:nil="true"/>
    <o0ecdfd9bd014bd491b131fdc98e1882 xmlns="d5953541-9517-43c8-9aab-99ea89c11ef5">
      <Terms xmlns="http://schemas.microsoft.com/office/infopath/2007/PartnerControls"/>
    </o0ecdfd9bd014bd491b131fdc98e1882>
    <BoCComments xmlns="d5953541-9517-43c8-9aab-99ea89c11ef5" xsi:nil="true"/>
    <TaxKeywordTaxHTField xmlns="d5953541-9517-43c8-9aab-99ea89c11ef5">
      <Terms xmlns="http://schemas.microsoft.com/office/infopath/2007/PartnerControls"/>
    </TaxKeywordTaxHTField>
    <hd483ece21554274b18384e0ca644c7e xmlns="d5953541-9517-43c8-9aab-99ea89c11ef5">
      <Terms xmlns="http://schemas.microsoft.com/office/infopath/2007/PartnerControls">
        <TermInfo xmlns="http://schemas.microsoft.com/office/infopath/2007/PartnerControls">
          <TermName xmlns="http://schemas.microsoft.com/office/infopath/2007/PartnerControls">Policy and Procedures</TermName>
          <TermId xmlns="http://schemas.microsoft.com/office/infopath/2007/PartnerControls">b0310e93-f9aa-43d5-9d11-263693b02535</TermId>
        </TermInfo>
      </Terms>
    </hd483ece21554274b18384e0ca644c7e>
    <BoCRecordState xmlns="d5953541-9517-43c8-9aab-99ea89c11ef5" xsi:nil="true"/>
    <BoCOriginalDocumentIDValue xmlns="d5953541-9517-43c8-9aab-99ea89c11ef5" xsi:nil="true"/>
    <_Flow_SignoffStatus xmlns="dc62d505-8bbe-4f4c-a2b8-b984dc34755f" xsi:nil="true"/>
    <BoCRecordStatus xmlns="d5953541-9517-43c8-9aab-99ea89c11ef5" xsi:nil="true"/>
    <b4078637a8a142d79ee567a0e1b1b1dc xmlns="d5953541-9517-43c8-9aab-99ea89c11ef5">
      <Terms xmlns="http://schemas.microsoft.com/office/infopath/2007/PartnerControls">
        <TermInfo xmlns="http://schemas.microsoft.com/office/infopath/2007/PartnerControls">
          <TermName xmlns="http://schemas.microsoft.com/office/infopath/2007/PartnerControls">Financial Markets</TermName>
          <TermId xmlns="http://schemas.microsoft.com/office/infopath/2007/PartnerControls">4ea7b915-429f-4fb2-aaca-9b50f3cc1afb</TermId>
        </TermInfo>
      </Terms>
    </b4078637a8a142d79ee567a0e1b1b1dc>
    <BoCAuthoredDate xmlns="d5953541-9517-43c8-9aab-99ea89c11ef5">2026-03-27T19:00:00+00:00</BoCAuthoredDate>
    <BoCAuthor xmlns="d5953541-9517-43c8-9aab-99ea89c11ef5" xsi:nil="true"/>
    <BoCYear xmlns="d5953541-9517-43c8-9aab-99ea89c11ef5">2026</BoCYear>
    <BoCSourcePrimaryID xmlns="d5953541-9517-43c8-9aab-99ea89c11ef5" xsi:nil="true"/>
    <BoCRecordCategory xmlns="d5953541-9517-43c8-9aab-99ea89c11ef5" xsi:nil="true"/>
    <BoCBoCArchives xmlns="d5953541-9517-43c8-9aab-99ea89c11ef5">No</BoCBoCArchives>
    <_dlc_DocId xmlns="d5953541-9517-43c8-9aab-99ea89c11ef5">ZMXZC72EDFXM-421413275-2286</_dlc_DocId>
    <_dlc_DocIdUrl xmlns="d5953541-9517-43c8-9aab-99ea89c11ef5">
      <Url>https://bankofcanada.sharepoint.com/sites/D_FMD1_TASS/_layouts/15/DocIdRedir.aspx?ID=ZMXZC72EDFXM-421413275-2286</Url>
      <Description>ZMXZC72EDFXM-421413275-2286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ial Markets Document" ma:contentTypeID="0x0101001195684D2F137647AA5434A5CB73DF043A0041C4FCBBD46BF84BB3039390EBEE1051" ma:contentTypeVersion="20" ma:contentTypeDescription="Create a new document." ma:contentTypeScope="" ma:versionID="605c52a3cfc6a49fe1d245d235749cbf">
  <xsd:schema xmlns:xsd="http://www.w3.org/2001/XMLSchema" xmlns:xs="http://www.w3.org/2001/XMLSchema" xmlns:p="http://schemas.microsoft.com/office/2006/metadata/properties" xmlns:ns1="http://schemas.microsoft.com/sharepoint/v3" xmlns:ns2="d5953541-9517-43c8-9aab-99ea89c11ef5" xmlns:ns3="1e052c79-f56d-4093-affc-0ebc4051d015" xmlns:ns4="dc62d505-8bbe-4f4c-a2b8-b984dc34755f" targetNamespace="http://schemas.microsoft.com/office/2006/metadata/properties" ma:root="true" ma:fieldsID="fd90055e8041fb2454b5eb7fed0b9fae" ns1:_="" ns2:_="" ns3:_="" ns4:_="">
    <xsd:import namespace="http://schemas.microsoft.com/sharepoint/v3"/>
    <xsd:import namespace="d5953541-9517-43c8-9aab-99ea89c11ef5"/>
    <xsd:import namespace="1e052c79-f56d-4093-affc-0ebc4051d015"/>
    <xsd:import namespace="dc62d505-8bbe-4f4c-a2b8-b984dc34755f"/>
    <xsd:element name="properties">
      <xsd:complexType>
        <xsd:sequence>
          <xsd:element name="documentManagement">
            <xsd:complexType>
              <xsd:all>
                <xsd:element ref="ns2:BoCAuthoredDate" minOccurs="0"/>
                <xsd:element ref="ns2:BoCMultiAuthor" minOccurs="0"/>
                <xsd:element ref="ns2:BoCAuthor" minOccurs="0"/>
                <xsd:element ref="ns2:BoCSourcePrimaryID" minOccurs="0"/>
                <xsd:element ref="ns2:BoCSourceSecondaryID" minOccurs="0"/>
                <xsd:element ref="ns2:BoCBoCArchives" minOccurs="0"/>
                <xsd:element ref="ns2:BoCRecordState" minOccurs="0"/>
                <xsd:element ref="ns2:BoCRecordCategory" minOccurs="0"/>
                <xsd:element ref="ns2:BoCRecordStatus" minOccurs="0"/>
                <xsd:element ref="ns2:BoCRecordDeclaredDate" minOccurs="0"/>
                <xsd:element ref="ns2:BoCRecordVital" minOccurs="0"/>
                <xsd:element ref="ns2:BoCRecordData" minOccurs="0"/>
                <xsd:element ref="ns2:BoCComments" minOccurs="0"/>
                <xsd:element ref="ns2:BoCOriginalDocumentIDValue" minOccurs="0"/>
                <xsd:element ref="ns2:BoCContentID" minOccurs="0"/>
                <xsd:element ref="ns2:_dlc_DocIdUrl" minOccurs="0"/>
                <xsd:element ref="ns2:_dlc_DocIdPersistId" minOccurs="0"/>
                <xsd:element ref="ns2:b4078637a8a142d79ee567a0e1b1b1dc" minOccurs="0"/>
                <xsd:element ref="ns2:TaxCatchAll" minOccurs="0"/>
                <xsd:element ref="ns2:TaxCatchAllLabel" minOccurs="0"/>
                <xsd:element ref="ns2:o0ecdfd9bd014bd491b131fdc98e1882" minOccurs="0"/>
                <xsd:element ref="ns2:TaxKeywordTaxHTField" minOccurs="0"/>
                <xsd:element ref="ns2:_dlc_DocId" minOccurs="0"/>
                <xsd:element ref="ns2:jb748235b3584e39a49414778f37ede4" minOccurs="0"/>
                <xsd:element ref="ns2:BoCYear"/>
                <xsd:element ref="ns2:hd483ece21554274b18384e0ca644c7e" minOccurs="0"/>
                <xsd:element ref="ns3:SharedWithUsers" minOccurs="0"/>
                <xsd:element ref="ns3:SharedWithDetails" minOccurs="0"/>
                <xsd:element ref="ns4:_Flow_SignoffStatus" minOccurs="0"/>
                <xsd:element ref="ns1:Email_x0020_Has_x0020_Attachment"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Has_x0020_Attachment" ma:index="42"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953541-9517-43c8-9aab-99ea89c11ef5" elementFormDefault="qualified">
    <xsd:import namespace="http://schemas.microsoft.com/office/2006/documentManagement/types"/>
    <xsd:import namespace="http://schemas.microsoft.com/office/infopath/2007/PartnerControls"/>
    <xsd:element name="BoCAuthoredDate" ma:index="2" nillable="true" ma:displayName="Authored Date" ma:description="" ma:format="DateTime" ma:internalName="BoCAuthoredDate" ma:readOnly="false">
      <xsd:simpleType>
        <xsd:restriction base="dms:DateTime"/>
      </xsd:simpleType>
    </xsd:element>
    <xsd:element name="BoCMultiAuthor" ma:index="3" nillable="true" ma:displayName="Document Author" ma:list="UserInfo" ma:SearchPeopleOnly="false" ma:SharePointGroup="0" ma:internalName="BoCMulti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oCAuthor" ma:index="4" nillable="true" ma:displayName="Author" ma:description="" ma:internalName="BoCAuthor" ma:readOnly="false">
      <xsd:simpleType>
        <xsd:restriction base="dms:Text">
          <xsd:maxLength value="255"/>
        </xsd:restriction>
      </xsd:simpleType>
    </xsd:element>
    <xsd:element name="BoCSourcePrimaryID" ma:index="6" nillable="true" ma:displayName="Source Primary ID" ma:description="" ma:internalName="BoCSourcePrimaryID" ma:readOnly="false">
      <xsd:simpleType>
        <xsd:restriction base="dms:Text">
          <xsd:maxLength value="255"/>
        </xsd:restriction>
      </xsd:simpleType>
    </xsd:element>
    <xsd:element name="BoCSourceSecondaryID" ma:index="7" nillable="true" ma:displayName="Source Secondary ID" ma:description="" ma:internalName="BoCSourceSecondaryID" ma:readOnly="false">
      <xsd:simpleType>
        <xsd:restriction base="dms:Text">
          <xsd:maxLength value="255"/>
        </xsd:restriction>
      </xsd:simpleType>
    </xsd:element>
    <xsd:element name="BoCBoCArchives" ma:index="9" nillable="true" ma:displayName="BoC Archives" ma:default="No" ma:description="" ma:format="Dropdown" ma:internalName="BoCBoCArchives" ma:readOnly="false">
      <xsd:simpleType>
        <xsd:restriction base="dms:Choice">
          <xsd:enumeration value="No"/>
          <xsd:enumeration value="Yes"/>
        </xsd:restriction>
      </xsd:simpleType>
    </xsd:element>
    <xsd:element name="BoCRecordState" ma:index="10" nillable="true" ma:displayName="Record State" ma:description="" ma:internalName="BoCRecordState" ma:readOnly="false">
      <xsd:simpleType>
        <xsd:restriction base="dms:Text">
          <xsd:maxLength value="255"/>
        </xsd:restriction>
      </xsd:simpleType>
    </xsd:element>
    <xsd:element name="BoCRecordCategory" ma:index="11" nillable="true" ma:displayName="Record Category" ma:description="" ma:internalName="BoCRecordCategory" ma:readOnly="false">
      <xsd:simpleType>
        <xsd:restriction base="dms:Text">
          <xsd:maxLength value="255"/>
        </xsd:restriction>
      </xsd:simpleType>
    </xsd:element>
    <xsd:element name="BoCRecordStatus" ma:index="12" nillable="true" ma:displayName="Record Status" ma:description="" ma:internalName="BoCRecordStatus" ma:readOnly="false">
      <xsd:simpleType>
        <xsd:restriction base="dms:Text">
          <xsd:maxLength value="255"/>
        </xsd:restriction>
      </xsd:simpleType>
    </xsd:element>
    <xsd:element name="BoCRecordDeclaredDate" ma:index="13" nillable="true" ma:displayName="Record Declared Date" ma:description="" ma:format="DateTime" ma:internalName="BoCRecordDeclaredDate" ma:readOnly="false">
      <xsd:simpleType>
        <xsd:restriction base="dms:DateTime"/>
      </xsd:simpleType>
    </xsd:element>
    <xsd:element name="BoCRecordVital" ma:index="14" nillable="true" ma:displayName="Record Vital" ma:default="false" ma:format="Dropdown" ma:internalName="BoCRecordVital" ma:readOnly="false">
      <xsd:simpleType>
        <xsd:restriction base="dms:Choice">
          <xsd:enumeration value="true"/>
          <xsd:enumeration value="false"/>
          <xsd:enumeration value="Yes"/>
          <xsd:enumeration value="No"/>
        </xsd:restriction>
      </xsd:simpleType>
    </xsd:element>
    <xsd:element name="BoCRecordData" ma:index="15" nillable="true" ma:displayName="Record Data" ma:description="" ma:internalName="BoCRecordData" ma:readOnly="false">
      <xsd:simpleType>
        <xsd:restriction base="dms:Note">
          <xsd:maxLength value="255"/>
        </xsd:restriction>
      </xsd:simpleType>
    </xsd:element>
    <xsd:element name="BoCComments" ma:index="16" nillable="true" ma:displayName="Comments" ma:description="" ma:internalName="BoCComments" ma:readOnly="false">
      <xsd:simpleType>
        <xsd:restriction base="dms:Note">
          <xsd:maxLength value="255"/>
        </xsd:restriction>
      </xsd:simpleType>
    </xsd:element>
    <xsd:element name="BoCOriginalDocumentIDValue" ma:index="17" nillable="true" ma:displayName="Original Document ID Value" ma:internalName="BoCOriginalDocumentIDValue" ma:readOnly="false">
      <xsd:simpleType>
        <xsd:restriction base="dms:Text">
          <xsd:maxLength value="255"/>
        </xsd:restriction>
      </xsd:simpleType>
    </xsd:element>
    <xsd:element name="BoCContentID" ma:index="18" nillable="true" ma:displayName="Content ID" ma:description="" ma:internalName="BoCContentID" ma:readOnly="false">
      <xsd:simpleType>
        <xsd:restriction base="dms:Text">
          <xsd:maxLength value="255"/>
        </xsd:restriction>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b4078637a8a142d79ee567a0e1b1b1dc" ma:index="24" ma:taxonomy="true" ma:internalName="b4078637a8a142d79ee567a0e1b1b1dc" ma:taxonomyFieldName="BoCDepartment" ma:displayName="Department" ma:default="" ma:fieldId="{b4078637-a8a1-42d7-9ee5-67a0e1b1b1dc}" ma:sspId="35a7de49-b683-4164-88f8-c84c8842f202" ma:termSetId="6da9c4ed-9f6e-4526-b55a-8e9f5a8c5de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7a47d768-6d88-4207-8bc5-c632e69124a4}" ma:internalName="TaxCatchAll" ma:showField="CatchAllData" ma:web="1e052c79-f56d-4093-affc-0ebc4051d01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7a47d768-6d88-4207-8bc5-c632e69124a4}" ma:internalName="TaxCatchAllLabel" ma:readOnly="true" ma:showField="CatchAllDataLabel" ma:web="1e052c79-f56d-4093-affc-0ebc4051d015">
      <xsd:complexType>
        <xsd:complexContent>
          <xsd:extension base="dms:MultiChoiceLookup">
            <xsd:sequence>
              <xsd:element name="Value" type="dms:Lookup" maxOccurs="unbounded" minOccurs="0" nillable="true"/>
            </xsd:sequence>
          </xsd:extension>
        </xsd:complexContent>
      </xsd:complexType>
    </xsd:element>
    <xsd:element name="o0ecdfd9bd014bd491b131fdc98e1882" ma:index="30" nillable="true" ma:taxonomy="true" ma:internalName="o0ecdfd9bd014bd491b131fdc98e1882" ma:taxonomyFieldName="BoCRecordClassification" ma:displayName="Record Classification" ma:readOnly="false" ma:default="" ma:fieldId="{80ecdfd9-bd01-4bd4-91b1-31fdc98e1882}" ma:sspId="35a7de49-b683-4164-88f8-c84c8842f202" ma:termSetId="c9ddf070-7fea-4dd5-b2ae-fbe4261c5b2a" ma:anchorId="00000000-0000-0000-0000-000000000000" ma:open="false" ma:isKeyword="false">
      <xsd:complexType>
        <xsd:sequence>
          <xsd:element ref="pc:Terms" minOccurs="0" maxOccurs="1"/>
        </xsd:sequence>
      </xsd:complexType>
    </xsd:element>
    <xsd:element name="TaxKeywordTaxHTField" ma:index="31" nillable="true" ma:taxonomy="true" ma:internalName="TaxKeywordTaxHTField" ma:taxonomyFieldName="TaxKeyword" ma:displayName="Enterprise Keywords" ma:fieldId="{23f27201-bee3-471e-b2e7-b64fd8b7ca38}" ma:taxonomyMulti="true" ma:sspId="35a7de49-b683-4164-88f8-c84c8842f202" ma:termSetId="00000000-0000-0000-0000-000000000000" ma:anchorId="00000000-0000-0000-0000-000000000000" ma:open="true" ma:isKeyword="true">
      <xsd:complexType>
        <xsd:sequence>
          <xsd:element ref="pc:Terms" minOccurs="0" maxOccurs="1"/>
        </xsd:sequence>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jb748235b3584e39a49414778f37ede4" ma:index="34" ma:taxonomy="true" ma:internalName="jb748235b3584e39a49414778f37ede4" ma:taxonomyFieldName="BoCDocumentCategory" ma:displayName="Document Category" ma:default="" ma:fieldId="{3b748235-b358-4e39-a494-14778f37ede4}" ma:sspId="35a7de49-b683-4164-88f8-c84c8842f202" ma:termSetId="447789d3-c648-4e5a-91bd-f0958e1fbbec" ma:anchorId="df22c68e-8d4c-4884-afe9-a4ccc8fbe8de" ma:open="false" ma:isKeyword="false">
      <xsd:complexType>
        <xsd:sequence>
          <xsd:element ref="pc:Terms" minOccurs="0" maxOccurs="1"/>
        </xsd:sequence>
      </xsd:complexType>
    </xsd:element>
    <xsd:element name="BoCYear" ma:index="36" ma:displayName="Year" ma:internalName="BoCYear" ma:readOnly="false">
      <xsd:simpleType>
        <xsd:restriction base="dms:Text">
          <xsd:maxLength value="4"/>
        </xsd:restriction>
      </xsd:simpleType>
    </xsd:element>
    <xsd:element name="hd483ece21554274b18384e0ca644c7e" ma:index="37" ma:taxonomy="true" ma:internalName="hd483ece21554274b18384e0ca644c7e" ma:taxonomyFieldName="BoCDocumentType" ma:displayName="Document Type" ma:readOnly="false" ma:default="" ma:fieldId="{1d483ece-2155-4274-b183-84e0ca644c7e}" ma:sspId="35a7de49-b683-4164-88f8-c84c8842f202" ma:termSetId="e327ee1e-3a9d-4fb4-aef8-f102f7058a64" ma:anchorId="877d2a53-9239-4500-82df-191484412a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052c79-f56d-4093-affc-0ebc4051d015"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2d505-8bbe-4f4c-a2b8-b984dc34755f" elementFormDefault="qualified">
    <xsd:import namespace="http://schemas.microsoft.com/office/2006/documentManagement/types"/>
    <xsd:import namespace="http://schemas.microsoft.com/office/infopath/2007/PartnerControls"/>
    <xsd:element name="_Flow_SignoffStatus" ma:index="41" nillable="true" ma:displayName="Sign-off status" ma:internalName="Sign_x002d_off_x0020_status">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5a7de49-b683-4164-88f8-c84c8842f202" ContentTypeId="0x0101001195684D2F137647AA5434A5CB73DF043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A51AF-C3D1-44F2-B699-779AE95A9257}">
  <ds:schemaRefs>
    <ds:schemaRef ds:uri="http://schemas.microsoft.com/office/2006/metadata/properties"/>
    <ds:schemaRef ds:uri="http://schemas.microsoft.com/office/infopath/2007/PartnerControls"/>
    <ds:schemaRef ds:uri="d5953541-9517-43c8-9aab-99ea89c11ef5"/>
    <ds:schemaRef ds:uri="dc62d505-8bbe-4f4c-a2b8-b984dc34755f"/>
  </ds:schemaRefs>
</ds:datastoreItem>
</file>

<file path=customXml/itemProps2.xml><?xml version="1.0" encoding="utf-8"?>
<ds:datastoreItem xmlns:ds="http://schemas.openxmlformats.org/officeDocument/2006/customXml" ds:itemID="{FEEEEF4D-5623-4941-903E-0B9A21C77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53541-9517-43c8-9aab-99ea89c11ef5"/>
    <ds:schemaRef ds:uri="1e052c79-f56d-4093-affc-0ebc4051d015"/>
    <ds:schemaRef ds:uri="dc62d505-8bbe-4f4c-a2b8-b984dc347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81F2D-8E4C-4662-9A63-AB93D1FFF9FC}">
  <ds:schemaRefs>
    <ds:schemaRef ds:uri="http://schemas.microsoft.com/sharepoint/events"/>
  </ds:schemaRefs>
</ds:datastoreItem>
</file>

<file path=customXml/itemProps4.xml><?xml version="1.0" encoding="utf-8"?>
<ds:datastoreItem xmlns:ds="http://schemas.openxmlformats.org/officeDocument/2006/customXml" ds:itemID="{E602C110-1D9C-4DAC-834B-0F2D0E961CC0}">
  <ds:schemaRefs>
    <ds:schemaRef ds:uri="Microsoft.SharePoint.Taxonomy.ContentTypeSync"/>
  </ds:schemaRefs>
</ds:datastoreItem>
</file>

<file path=customXml/itemProps5.xml><?xml version="1.0" encoding="utf-8"?>
<ds:datastoreItem xmlns:ds="http://schemas.openxmlformats.org/officeDocument/2006/customXml" ds:itemID="{702C4DB1-C4E5-4429-AD7E-F5C0E9DAF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Template>
  <TotalTime>47</TotalTime>
  <Pages>7</Pages>
  <Words>1540</Words>
  <Characters>8673</Characters>
  <Application>Microsoft Office Word</Application>
  <DocSecurity>0</DocSecurity>
  <Lines>399</Lines>
  <Paragraphs>150</Paragraphs>
  <ScaleCrop>false</ScaleCrop>
  <Company>Bank of Canada - Banque du Canada</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CTRF - Application form for the CTRF EN - 2026-03-25</dc:title>
  <dc:subject/>
  <dc:creator>Parnell Chu</dc:creator>
  <cp:keywords/>
  <dc:description/>
  <cp:lastModifiedBy>Parnell Chu</cp:lastModifiedBy>
  <cp:revision>31</cp:revision>
  <dcterms:created xsi:type="dcterms:W3CDTF">2026-03-27T16:46:00Z</dcterms:created>
  <dcterms:modified xsi:type="dcterms:W3CDTF">2026-04-07T17:33:00Z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1288dccb,177040d1,587866e4</vt:lpwstr>
  </property>
  <property fmtid="{D5CDD505-2E9C-101B-9397-08002B2CF9AE}" pid="3" name="ClassificationContentMarkingHeaderFontProps">
    <vt:lpwstr>#000000,10,Aptos</vt:lpwstr>
  </property>
  <property fmtid="{D5CDD505-2E9C-101B-9397-08002B2CF9AE}" pid="4" name="ClassificationContentMarkingHeaderText">
    <vt:lpwstr>Category/Catégorie: Protected A/Protégé A</vt:lpwstr>
  </property>
  <property fmtid="{D5CDD505-2E9C-101B-9397-08002B2CF9AE}" pid="5" name="MSIP_Label_5b86eac6-a787-4dfb-a66c-9a84930c1f5d_Enabled">
    <vt:lpwstr>true</vt:lpwstr>
  </property>
  <property fmtid="{D5CDD505-2E9C-101B-9397-08002B2CF9AE}" pid="6" name="MSIP_Label_5b86eac6-a787-4dfb-a66c-9a84930c1f5d_SetDate">
    <vt:lpwstr>2026-03-27T16:47:53Z</vt:lpwstr>
  </property>
  <property fmtid="{D5CDD505-2E9C-101B-9397-08002B2CF9AE}" pid="7" name="MSIP_Label_5b86eac6-a787-4dfb-a66c-9a84930c1f5d_Method">
    <vt:lpwstr>Privileged</vt:lpwstr>
  </property>
  <property fmtid="{D5CDD505-2E9C-101B-9397-08002B2CF9AE}" pid="8" name="MSIP_Label_5b86eac6-a787-4dfb-a66c-9a84930c1f5d_Name">
    <vt:lpwstr>Protected A - Protégé A</vt:lpwstr>
  </property>
  <property fmtid="{D5CDD505-2E9C-101B-9397-08002B2CF9AE}" pid="9" name="MSIP_Label_5b86eac6-a787-4dfb-a66c-9a84930c1f5d_SiteId">
    <vt:lpwstr>164f988b-a2f4-4584-aeaa-21bd4a0234bc</vt:lpwstr>
  </property>
  <property fmtid="{D5CDD505-2E9C-101B-9397-08002B2CF9AE}" pid="10" name="MSIP_Label_5b86eac6-a787-4dfb-a66c-9a84930c1f5d_ActionId">
    <vt:lpwstr>337fa2cc-432b-40e2-b3cf-e964b116f2fd</vt:lpwstr>
  </property>
  <property fmtid="{D5CDD505-2E9C-101B-9397-08002B2CF9AE}" pid="11" name="MSIP_Label_5b86eac6-a787-4dfb-a66c-9a84930c1f5d_ContentBits">
    <vt:lpwstr>1</vt:lpwstr>
  </property>
  <property fmtid="{D5CDD505-2E9C-101B-9397-08002B2CF9AE}" pid="12" name="MSIP_Label_5b86eac6-a787-4dfb-a66c-9a84930c1f5d_Tag">
    <vt:lpwstr>10, 0, 1, 1</vt:lpwstr>
  </property>
  <property fmtid="{D5CDD505-2E9C-101B-9397-08002B2CF9AE}" pid="13" name="ContentTypeId">
    <vt:lpwstr>0x0101001195684D2F137647AA5434A5CB73DF043A0041C4FCBBD46BF84BB3039390EBEE1051</vt:lpwstr>
  </property>
  <property fmtid="{D5CDD505-2E9C-101B-9397-08002B2CF9AE}" pid="14" name="_dlc_DocIdItemGuid">
    <vt:lpwstr>ea347fef-685d-4945-b0f7-d1039ff0d4b4</vt:lpwstr>
  </property>
  <property fmtid="{D5CDD505-2E9C-101B-9397-08002B2CF9AE}" pid="15" name="TaxKeyword">
    <vt:lpwstr/>
  </property>
  <property fmtid="{D5CDD505-2E9C-101B-9397-08002B2CF9AE}" pid="16" name="BoCDocumentType">
    <vt:lpwstr>148;#Policy and Procedures|b0310e93-f9aa-43d5-9d11-263693b02535</vt:lpwstr>
  </property>
  <property fmtid="{D5CDD505-2E9C-101B-9397-08002B2CF9AE}" pid="17" name="BoCDepartment">
    <vt:lpwstr>284;#Financial Markets|4ea7b915-429f-4fb2-aaca-9b50f3cc1afb</vt:lpwstr>
  </property>
  <property fmtid="{D5CDD505-2E9C-101B-9397-08002B2CF9AE}" pid="18" name="BoCRecordClassification">
    <vt:lpwstr/>
  </property>
  <property fmtid="{D5CDD505-2E9C-101B-9397-08002B2CF9AE}" pid="19" name="BoCDocumentCategory">
    <vt:lpwstr>143;#Market Wide Facilities|3ed86aa0-331f-42bd-86eb-0e2dabc09e71</vt:lpwstr>
  </property>
  <property fmtid="{D5CDD505-2E9C-101B-9397-08002B2CF9AE}" pid="20" name="docLang">
    <vt:lpwstr>en</vt:lpwstr>
  </property>
</Properties>
</file>